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2B0" w:rsidRPr="00053EBE" w:rsidRDefault="005052B0" w:rsidP="005052B0">
      <w:pPr>
        <w:pStyle w:val="3"/>
        <w:shd w:val="clear" w:color="auto" w:fill="FFFFFF"/>
        <w:spacing w:before="0" w:after="0"/>
        <w:jc w:val="center"/>
        <w:rPr>
          <w:rFonts w:ascii="Times New Roman" w:hAnsi="Times New Roman" w:cs="Times New Roman"/>
          <w:b w:val="0"/>
          <w:bCs w:val="0"/>
          <w:color w:val="000000"/>
          <w:sz w:val="28"/>
          <w:szCs w:val="28"/>
          <w:lang w:val="uk-UA"/>
        </w:rPr>
      </w:pPr>
      <w:r w:rsidRPr="00053EBE">
        <w:rPr>
          <w:rFonts w:ascii="Times New Roman" w:hAnsi="Times New Roman" w:cs="Times New Roman"/>
          <w:b w:val="0"/>
          <w:bCs w:val="0"/>
          <w:color w:val="000000"/>
          <w:sz w:val="28"/>
          <w:szCs w:val="28"/>
          <w:lang w:val="uk-UA"/>
        </w:rPr>
        <w:t>МІНІСТЕРСТВО ОСВІТИ І НАУКИ УКРАЇНИ</w:t>
      </w:r>
    </w:p>
    <w:p w:rsidR="005052B0" w:rsidRPr="00053EBE" w:rsidRDefault="005052B0" w:rsidP="005052B0">
      <w:pPr>
        <w:pStyle w:val="3"/>
        <w:shd w:val="clear" w:color="auto" w:fill="FFFFFF"/>
        <w:spacing w:before="0" w:after="0"/>
        <w:jc w:val="center"/>
        <w:rPr>
          <w:rFonts w:ascii="Times New Roman" w:hAnsi="Times New Roman" w:cs="Times New Roman"/>
          <w:b w:val="0"/>
          <w:bCs w:val="0"/>
          <w:color w:val="000000"/>
          <w:sz w:val="28"/>
          <w:szCs w:val="28"/>
          <w:lang w:val="uk-UA"/>
        </w:rPr>
      </w:pPr>
    </w:p>
    <w:p w:rsidR="005052B0" w:rsidRPr="00053EBE" w:rsidRDefault="005052B0" w:rsidP="005052B0">
      <w:pPr>
        <w:pStyle w:val="3"/>
        <w:shd w:val="clear" w:color="auto" w:fill="FFFFFF"/>
        <w:spacing w:before="0" w:after="0"/>
        <w:jc w:val="center"/>
        <w:rPr>
          <w:rFonts w:ascii="Times New Roman" w:hAnsi="Times New Roman" w:cs="Times New Roman"/>
          <w:b w:val="0"/>
          <w:bCs w:val="0"/>
          <w:color w:val="000000"/>
          <w:sz w:val="28"/>
          <w:szCs w:val="28"/>
          <w:lang w:val="uk-UA"/>
        </w:rPr>
      </w:pPr>
      <w:r w:rsidRPr="00053EBE">
        <w:rPr>
          <w:rFonts w:ascii="Times New Roman" w:hAnsi="Times New Roman" w:cs="Times New Roman"/>
          <w:b w:val="0"/>
          <w:bCs w:val="0"/>
          <w:color w:val="000000"/>
          <w:sz w:val="28"/>
          <w:szCs w:val="28"/>
          <w:lang w:val="uk-UA"/>
        </w:rPr>
        <w:t>ДЕРЖАВНИЙ ВИЩИЙ НАВЧАЛЬНИЙ ЗАКЛАД</w:t>
      </w:r>
    </w:p>
    <w:p w:rsidR="005052B0" w:rsidRPr="00053EBE" w:rsidRDefault="005052B0" w:rsidP="005052B0">
      <w:pPr>
        <w:pStyle w:val="3"/>
        <w:shd w:val="clear" w:color="auto" w:fill="FFFFFF"/>
        <w:spacing w:before="0" w:after="0"/>
        <w:jc w:val="center"/>
        <w:rPr>
          <w:rFonts w:ascii="Times New Roman" w:hAnsi="Times New Roman" w:cs="Times New Roman"/>
          <w:b w:val="0"/>
          <w:bCs w:val="0"/>
          <w:color w:val="000000"/>
          <w:sz w:val="28"/>
          <w:szCs w:val="28"/>
          <w:lang w:val="uk-UA"/>
        </w:rPr>
      </w:pPr>
      <w:r w:rsidRPr="00053EBE">
        <w:rPr>
          <w:rFonts w:ascii="Times New Roman" w:hAnsi="Times New Roman" w:cs="Times New Roman"/>
          <w:b w:val="0"/>
          <w:bCs w:val="0"/>
          <w:color w:val="000000"/>
          <w:sz w:val="28"/>
          <w:szCs w:val="28"/>
          <w:lang w:val="uk-UA"/>
        </w:rPr>
        <w:t>«ПРИДНІПРОВСЬКА ДЕРЖАВНА АКАДЕМІЯ</w:t>
      </w:r>
    </w:p>
    <w:p w:rsidR="005052B0" w:rsidRPr="00053EBE" w:rsidRDefault="005052B0" w:rsidP="005052B0">
      <w:pPr>
        <w:pStyle w:val="3"/>
        <w:shd w:val="clear" w:color="auto" w:fill="FFFFFF"/>
        <w:spacing w:before="0" w:after="0"/>
        <w:jc w:val="center"/>
        <w:rPr>
          <w:rFonts w:ascii="Times New Roman" w:hAnsi="Times New Roman" w:cs="Times New Roman"/>
          <w:b w:val="0"/>
          <w:bCs w:val="0"/>
          <w:color w:val="000000"/>
          <w:sz w:val="28"/>
          <w:szCs w:val="28"/>
          <w:lang w:val="uk-UA"/>
        </w:rPr>
      </w:pPr>
      <w:r w:rsidRPr="00053EBE">
        <w:rPr>
          <w:rFonts w:ascii="Times New Roman" w:hAnsi="Times New Roman" w:cs="Times New Roman"/>
          <w:b w:val="0"/>
          <w:bCs w:val="0"/>
          <w:color w:val="000000"/>
          <w:sz w:val="28"/>
          <w:szCs w:val="28"/>
          <w:lang w:val="uk-UA"/>
        </w:rPr>
        <w:t>БУДІВНИЦТВА ТА АРХІТЕКТУРИ»</w:t>
      </w:r>
    </w:p>
    <w:p w:rsidR="005052B0" w:rsidRPr="00053EBE" w:rsidRDefault="005052B0" w:rsidP="005052B0">
      <w:pPr>
        <w:pStyle w:val="3"/>
        <w:shd w:val="clear" w:color="auto" w:fill="FFFFFF"/>
        <w:spacing w:before="0" w:after="0"/>
        <w:jc w:val="center"/>
        <w:rPr>
          <w:rFonts w:ascii="Times New Roman" w:hAnsi="Times New Roman" w:cs="Times New Roman"/>
          <w:b w:val="0"/>
          <w:bCs w:val="0"/>
          <w:color w:val="000000"/>
          <w:sz w:val="28"/>
          <w:szCs w:val="28"/>
          <w:lang w:val="uk-UA"/>
        </w:rPr>
      </w:pPr>
    </w:p>
    <w:p w:rsidR="005052B0" w:rsidRPr="00053EBE" w:rsidRDefault="005052B0" w:rsidP="005052B0">
      <w:pPr>
        <w:pStyle w:val="3"/>
        <w:shd w:val="clear" w:color="auto" w:fill="FFFFFF"/>
        <w:spacing w:before="0" w:after="0"/>
        <w:jc w:val="center"/>
        <w:rPr>
          <w:rFonts w:ascii="Times New Roman" w:hAnsi="Times New Roman" w:cs="Times New Roman"/>
          <w:b w:val="0"/>
          <w:bCs w:val="0"/>
          <w:color w:val="000000"/>
          <w:sz w:val="28"/>
          <w:szCs w:val="28"/>
          <w:lang w:val="uk-UA"/>
        </w:rPr>
      </w:pPr>
    </w:p>
    <w:p w:rsidR="005052B0" w:rsidRPr="00053EBE" w:rsidRDefault="005052B0" w:rsidP="005052B0">
      <w:pPr>
        <w:pStyle w:val="3"/>
        <w:shd w:val="clear" w:color="auto" w:fill="FFFFFF"/>
        <w:spacing w:before="0" w:after="0"/>
        <w:jc w:val="center"/>
        <w:rPr>
          <w:rFonts w:ascii="Times New Roman" w:hAnsi="Times New Roman" w:cs="Times New Roman"/>
          <w:b w:val="0"/>
          <w:bCs w:val="0"/>
          <w:color w:val="000000"/>
          <w:sz w:val="28"/>
          <w:szCs w:val="28"/>
          <w:lang w:val="uk-UA"/>
        </w:rPr>
      </w:pPr>
    </w:p>
    <w:p w:rsidR="005052B0" w:rsidRPr="00053EBE" w:rsidRDefault="005052B0" w:rsidP="005052B0">
      <w:pPr>
        <w:pStyle w:val="3"/>
        <w:shd w:val="clear" w:color="auto" w:fill="FFFFFF"/>
        <w:spacing w:before="0" w:after="0"/>
        <w:jc w:val="center"/>
        <w:rPr>
          <w:rFonts w:ascii="Times New Roman" w:hAnsi="Times New Roman" w:cs="Times New Roman"/>
          <w:b w:val="0"/>
          <w:bCs w:val="0"/>
          <w:color w:val="000000"/>
          <w:sz w:val="28"/>
          <w:szCs w:val="28"/>
          <w:lang w:val="uk-UA"/>
        </w:rPr>
      </w:pPr>
      <w:r w:rsidRPr="00053EBE">
        <w:rPr>
          <w:rFonts w:ascii="Times New Roman" w:hAnsi="Times New Roman" w:cs="Times New Roman"/>
          <w:b w:val="0"/>
          <w:bCs w:val="0"/>
          <w:color w:val="000000"/>
          <w:sz w:val="28"/>
          <w:szCs w:val="28"/>
          <w:lang w:val="uk-UA"/>
        </w:rPr>
        <w:t>КАФЕДРА ТЕХНОЛОГІЇ БУДІВЕЛЬНИХ МАТЕРІАЛІВ, ВИРОБІВ</w:t>
      </w:r>
    </w:p>
    <w:p w:rsidR="005052B0" w:rsidRPr="00053EBE" w:rsidRDefault="005052B0" w:rsidP="005052B0">
      <w:pPr>
        <w:pStyle w:val="3"/>
        <w:shd w:val="clear" w:color="auto" w:fill="FFFFFF"/>
        <w:spacing w:before="0" w:after="0"/>
        <w:jc w:val="center"/>
        <w:rPr>
          <w:rFonts w:ascii="Times New Roman" w:hAnsi="Times New Roman" w:cs="Times New Roman"/>
          <w:b w:val="0"/>
          <w:bCs w:val="0"/>
          <w:color w:val="000000"/>
          <w:sz w:val="28"/>
          <w:szCs w:val="28"/>
          <w:lang w:val="uk-UA"/>
        </w:rPr>
      </w:pPr>
      <w:r w:rsidRPr="00053EBE">
        <w:rPr>
          <w:rFonts w:ascii="Times New Roman" w:hAnsi="Times New Roman" w:cs="Times New Roman"/>
          <w:b w:val="0"/>
          <w:bCs w:val="0"/>
          <w:color w:val="000000"/>
          <w:sz w:val="28"/>
          <w:szCs w:val="28"/>
          <w:lang w:val="uk-UA"/>
        </w:rPr>
        <w:t>ТА КОНСТРУКЦІЙ</w:t>
      </w:r>
    </w:p>
    <w:p w:rsidR="005052B0" w:rsidRPr="00053EBE" w:rsidRDefault="005052B0" w:rsidP="005052B0">
      <w:pPr>
        <w:pStyle w:val="3"/>
        <w:shd w:val="clear" w:color="auto" w:fill="FFFFFF"/>
        <w:spacing w:before="0" w:after="0"/>
        <w:jc w:val="center"/>
        <w:rPr>
          <w:rFonts w:ascii="Times New Roman" w:hAnsi="Times New Roman" w:cs="Times New Roman"/>
          <w:b w:val="0"/>
          <w:bCs w:val="0"/>
          <w:color w:val="000000"/>
          <w:sz w:val="28"/>
          <w:szCs w:val="28"/>
          <w:lang w:val="uk-UA"/>
        </w:rPr>
      </w:pPr>
    </w:p>
    <w:p w:rsidR="005052B0" w:rsidRPr="00053EBE" w:rsidRDefault="005052B0" w:rsidP="005052B0">
      <w:pPr>
        <w:pStyle w:val="3"/>
        <w:shd w:val="clear" w:color="auto" w:fill="FFFFFF"/>
        <w:spacing w:before="0" w:after="0"/>
        <w:jc w:val="center"/>
        <w:rPr>
          <w:rFonts w:ascii="Times New Roman" w:hAnsi="Times New Roman" w:cs="Times New Roman"/>
          <w:b w:val="0"/>
          <w:bCs w:val="0"/>
          <w:color w:val="000000"/>
          <w:sz w:val="28"/>
          <w:szCs w:val="28"/>
          <w:lang w:val="uk-UA"/>
        </w:rPr>
      </w:pPr>
    </w:p>
    <w:p w:rsidR="005052B0" w:rsidRPr="00053EBE" w:rsidRDefault="005052B0" w:rsidP="005052B0">
      <w:pPr>
        <w:pStyle w:val="3"/>
        <w:shd w:val="clear" w:color="auto" w:fill="FFFFFF"/>
        <w:spacing w:before="0" w:after="0"/>
        <w:jc w:val="center"/>
        <w:rPr>
          <w:rFonts w:ascii="Times New Roman" w:hAnsi="Times New Roman" w:cs="Times New Roman"/>
          <w:b w:val="0"/>
          <w:bCs w:val="0"/>
          <w:color w:val="000000"/>
          <w:sz w:val="28"/>
          <w:szCs w:val="28"/>
          <w:lang w:val="uk-UA"/>
        </w:rPr>
      </w:pPr>
    </w:p>
    <w:p w:rsidR="005052B0" w:rsidRPr="00053EBE" w:rsidRDefault="005052B0" w:rsidP="005052B0">
      <w:pPr>
        <w:pStyle w:val="3"/>
        <w:shd w:val="clear" w:color="auto" w:fill="FFFFFF"/>
        <w:spacing w:before="0" w:after="0"/>
        <w:jc w:val="center"/>
        <w:rPr>
          <w:rFonts w:ascii="Times New Roman" w:hAnsi="Times New Roman" w:cs="Times New Roman"/>
          <w:color w:val="000000"/>
          <w:sz w:val="28"/>
          <w:szCs w:val="28"/>
          <w:lang w:val="uk-UA"/>
        </w:rPr>
      </w:pPr>
      <w:r w:rsidRPr="00053EBE">
        <w:rPr>
          <w:rFonts w:ascii="Times New Roman" w:hAnsi="Times New Roman" w:cs="Times New Roman"/>
          <w:color w:val="000000"/>
          <w:sz w:val="28"/>
          <w:szCs w:val="28"/>
          <w:lang w:val="uk-UA"/>
        </w:rPr>
        <w:t>МЕТОДИЧНІ ВКАЗІВКИ</w:t>
      </w:r>
    </w:p>
    <w:p w:rsidR="005052B0" w:rsidRPr="00053EBE" w:rsidRDefault="005052B0" w:rsidP="005052B0">
      <w:pPr>
        <w:pStyle w:val="3"/>
        <w:shd w:val="clear" w:color="auto" w:fill="FFFFFF"/>
        <w:spacing w:before="0" w:after="0"/>
        <w:jc w:val="center"/>
        <w:rPr>
          <w:rFonts w:ascii="Times New Roman" w:hAnsi="Times New Roman" w:cs="Times New Roman"/>
          <w:b w:val="0"/>
          <w:bCs w:val="0"/>
          <w:color w:val="000000"/>
          <w:sz w:val="28"/>
          <w:szCs w:val="28"/>
          <w:lang w:val="uk-UA"/>
        </w:rPr>
      </w:pPr>
    </w:p>
    <w:p w:rsidR="005052B0" w:rsidRPr="00053EBE" w:rsidRDefault="005052B0" w:rsidP="005052B0">
      <w:pPr>
        <w:pStyle w:val="3"/>
        <w:shd w:val="clear" w:color="auto" w:fill="FFFFFF"/>
        <w:spacing w:before="0" w:after="0"/>
        <w:jc w:val="center"/>
        <w:rPr>
          <w:rFonts w:ascii="Times New Roman" w:hAnsi="Times New Roman" w:cs="Times New Roman"/>
          <w:b w:val="0"/>
          <w:bCs w:val="0"/>
          <w:color w:val="000000"/>
          <w:sz w:val="28"/>
          <w:szCs w:val="28"/>
          <w:lang w:val="uk-UA"/>
        </w:rPr>
      </w:pPr>
    </w:p>
    <w:p w:rsidR="005052B0" w:rsidRPr="00053EBE" w:rsidRDefault="005052B0" w:rsidP="005052B0">
      <w:pPr>
        <w:pStyle w:val="3"/>
        <w:shd w:val="clear" w:color="auto" w:fill="FFFFFF"/>
        <w:spacing w:before="0" w:after="0"/>
        <w:jc w:val="center"/>
        <w:rPr>
          <w:rFonts w:ascii="Times New Roman" w:hAnsi="Times New Roman" w:cs="Times New Roman"/>
          <w:b w:val="0"/>
          <w:bCs w:val="0"/>
          <w:color w:val="000000"/>
          <w:sz w:val="28"/>
          <w:szCs w:val="28"/>
          <w:lang w:val="uk-UA"/>
        </w:rPr>
      </w:pPr>
    </w:p>
    <w:p w:rsidR="005052B0" w:rsidRPr="00053EBE" w:rsidRDefault="005052B0" w:rsidP="005052B0">
      <w:pPr>
        <w:jc w:val="center"/>
        <w:rPr>
          <w:sz w:val="28"/>
          <w:szCs w:val="28"/>
          <w:lang w:val="uk-UA"/>
        </w:rPr>
      </w:pPr>
    </w:p>
    <w:p w:rsidR="005052B0" w:rsidRPr="00053EBE" w:rsidRDefault="005052B0" w:rsidP="005052B0">
      <w:pPr>
        <w:jc w:val="center"/>
        <w:rPr>
          <w:sz w:val="28"/>
          <w:szCs w:val="28"/>
          <w:lang w:val="uk-UA"/>
        </w:rPr>
      </w:pPr>
      <w:r w:rsidRPr="00053EBE">
        <w:rPr>
          <w:sz w:val="28"/>
          <w:szCs w:val="28"/>
          <w:lang w:val="uk-UA"/>
        </w:rPr>
        <w:t>до виконання навчально-дослідної лабораторної роботи</w:t>
      </w:r>
    </w:p>
    <w:p w:rsidR="005052B0" w:rsidRPr="00053EBE" w:rsidRDefault="005052B0" w:rsidP="005052B0">
      <w:pPr>
        <w:jc w:val="center"/>
        <w:rPr>
          <w:sz w:val="28"/>
          <w:szCs w:val="28"/>
          <w:lang w:val="uk-UA"/>
        </w:rPr>
      </w:pPr>
      <w:r w:rsidRPr="00053EBE">
        <w:rPr>
          <w:sz w:val="28"/>
          <w:szCs w:val="28"/>
          <w:lang w:val="uk-UA"/>
        </w:rPr>
        <w:t>«</w:t>
      </w:r>
      <w:r>
        <w:rPr>
          <w:sz w:val="28"/>
          <w:szCs w:val="28"/>
          <w:lang w:val="uk-UA"/>
        </w:rPr>
        <w:t>Крупний заповнювач для бетону</w:t>
      </w:r>
      <w:r w:rsidRPr="00053EBE">
        <w:rPr>
          <w:sz w:val="28"/>
          <w:szCs w:val="28"/>
          <w:lang w:val="uk-UA"/>
        </w:rPr>
        <w:t>»</w:t>
      </w:r>
      <w:r>
        <w:rPr>
          <w:sz w:val="28"/>
          <w:szCs w:val="28"/>
          <w:lang w:val="uk-UA"/>
        </w:rPr>
        <w:t xml:space="preserve"> </w:t>
      </w:r>
      <w:r w:rsidRPr="00053EBE">
        <w:rPr>
          <w:sz w:val="28"/>
          <w:szCs w:val="28"/>
          <w:lang w:val="uk-UA"/>
        </w:rPr>
        <w:t>з дисципліни «Будівельне матеріалознавство» для студентів напрямів підготовки 192 «Будівництво та цивільна інженерія» і «Архітектура» денної та заочної форми навчання</w:t>
      </w:r>
    </w:p>
    <w:p w:rsidR="005052B0" w:rsidRPr="00053EBE" w:rsidRDefault="005052B0" w:rsidP="005052B0">
      <w:pPr>
        <w:jc w:val="center"/>
        <w:rPr>
          <w:sz w:val="28"/>
          <w:szCs w:val="28"/>
          <w:lang w:val="uk-UA"/>
        </w:rPr>
      </w:pPr>
    </w:p>
    <w:p w:rsidR="005052B0" w:rsidRPr="00053EBE" w:rsidRDefault="005052B0" w:rsidP="005052B0">
      <w:pPr>
        <w:jc w:val="center"/>
        <w:rPr>
          <w:sz w:val="28"/>
          <w:szCs w:val="28"/>
          <w:lang w:val="uk-UA"/>
        </w:rPr>
      </w:pPr>
    </w:p>
    <w:p w:rsidR="005052B0" w:rsidRPr="00053EBE" w:rsidRDefault="005052B0" w:rsidP="005052B0">
      <w:pPr>
        <w:jc w:val="center"/>
        <w:rPr>
          <w:sz w:val="28"/>
          <w:szCs w:val="28"/>
          <w:lang w:val="uk-UA"/>
        </w:rPr>
      </w:pPr>
    </w:p>
    <w:p w:rsidR="005052B0" w:rsidRPr="00053EBE" w:rsidRDefault="005052B0" w:rsidP="005052B0">
      <w:pPr>
        <w:jc w:val="center"/>
        <w:rPr>
          <w:sz w:val="28"/>
          <w:szCs w:val="28"/>
          <w:lang w:val="uk-UA"/>
        </w:rPr>
      </w:pPr>
    </w:p>
    <w:p w:rsidR="005052B0" w:rsidRPr="00053EBE" w:rsidRDefault="005052B0" w:rsidP="005052B0">
      <w:pPr>
        <w:jc w:val="center"/>
        <w:rPr>
          <w:sz w:val="28"/>
          <w:szCs w:val="28"/>
          <w:lang w:val="uk-UA"/>
        </w:rPr>
      </w:pPr>
    </w:p>
    <w:p w:rsidR="005052B0" w:rsidRPr="00053EBE" w:rsidRDefault="005052B0" w:rsidP="005052B0">
      <w:pPr>
        <w:jc w:val="center"/>
        <w:rPr>
          <w:sz w:val="28"/>
          <w:szCs w:val="28"/>
          <w:lang w:val="uk-UA"/>
        </w:rPr>
      </w:pPr>
    </w:p>
    <w:p w:rsidR="005052B0" w:rsidRPr="00053EBE" w:rsidRDefault="005052B0" w:rsidP="005052B0">
      <w:pPr>
        <w:jc w:val="center"/>
        <w:rPr>
          <w:sz w:val="28"/>
          <w:szCs w:val="28"/>
          <w:lang w:val="uk-UA"/>
        </w:rPr>
      </w:pPr>
    </w:p>
    <w:p w:rsidR="005052B0" w:rsidRPr="00053EBE" w:rsidRDefault="005052B0" w:rsidP="005052B0">
      <w:pPr>
        <w:jc w:val="center"/>
        <w:rPr>
          <w:sz w:val="28"/>
          <w:szCs w:val="28"/>
          <w:lang w:val="uk-UA"/>
        </w:rPr>
      </w:pPr>
    </w:p>
    <w:p w:rsidR="005052B0" w:rsidRPr="00053EBE" w:rsidRDefault="005052B0" w:rsidP="005052B0">
      <w:pPr>
        <w:jc w:val="center"/>
        <w:rPr>
          <w:sz w:val="28"/>
          <w:szCs w:val="28"/>
          <w:lang w:val="uk-UA"/>
        </w:rPr>
      </w:pPr>
    </w:p>
    <w:p w:rsidR="005052B0" w:rsidRPr="00053EBE" w:rsidRDefault="005052B0" w:rsidP="005052B0">
      <w:pPr>
        <w:jc w:val="center"/>
        <w:rPr>
          <w:sz w:val="28"/>
          <w:szCs w:val="28"/>
          <w:lang w:val="uk-UA"/>
        </w:rPr>
      </w:pPr>
    </w:p>
    <w:p w:rsidR="005052B0" w:rsidRPr="00053EBE" w:rsidRDefault="005052B0" w:rsidP="005052B0">
      <w:pPr>
        <w:jc w:val="center"/>
        <w:rPr>
          <w:sz w:val="28"/>
          <w:szCs w:val="28"/>
          <w:lang w:val="uk-UA"/>
        </w:rPr>
      </w:pPr>
    </w:p>
    <w:p w:rsidR="005052B0" w:rsidRPr="00053EBE" w:rsidRDefault="005052B0" w:rsidP="005052B0">
      <w:pPr>
        <w:jc w:val="center"/>
        <w:rPr>
          <w:sz w:val="28"/>
          <w:szCs w:val="28"/>
          <w:lang w:val="uk-UA"/>
        </w:rPr>
      </w:pPr>
    </w:p>
    <w:p w:rsidR="005052B0" w:rsidRPr="00053EBE" w:rsidRDefault="005052B0" w:rsidP="005052B0">
      <w:pPr>
        <w:jc w:val="center"/>
        <w:rPr>
          <w:sz w:val="28"/>
          <w:szCs w:val="28"/>
          <w:lang w:val="uk-UA"/>
        </w:rPr>
      </w:pPr>
    </w:p>
    <w:p w:rsidR="005052B0" w:rsidRPr="00053EBE" w:rsidRDefault="005052B0" w:rsidP="005052B0">
      <w:pPr>
        <w:jc w:val="center"/>
        <w:rPr>
          <w:sz w:val="28"/>
          <w:szCs w:val="28"/>
          <w:lang w:val="uk-UA"/>
        </w:rPr>
      </w:pPr>
    </w:p>
    <w:p w:rsidR="005052B0" w:rsidRDefault="005052B0" w:rsidP="005052B0">
      <w:pPr>
        <w:jc w:val="center"/>
        <w:rPr>
          <w:sz w:val="28"/>
          <w:szCs w:val="28"/>
          <w:lang w:val="uk-UA"/>
        </w:rPr>
      </w:pPr>
    </w:p>
    <w:p w:rsidR="005052B0" w:rsidRPr="00053EBE" w:rsidRDefault="005052B0" w:rsidP="005052B0">
      <w:pPr>
        <w:jc w:val="center"/>
        <w:rPr>
          <w:sz w:val="28"/>
          <w:szCs w:val="28"/>
          <w:lang w:val="uk-UA"/>
        </w:rPr>
      </w:pPr>
    </w:p>
    <w:p w:rsidR="005052B0" w:rsidRPr="00053EBE" w:rsidRDefault="005052B0" w:rsidP="005052B0">
      <w:pPr>
        <w:jc w:val="center"/>
        <w:rPr>
          <w:sz w:val="28"/>
          <w:szCs w:val="28"/>
          <w:lang w:val="uk-UA"/>
        </w:rPr>
      </w:pPr>
    </w:p>
    <w:p w:rsidR="005052B0" w:rsidRPr="00053EBE" w:rsidRDefault="005052B0" w:rsidP="005052B0">
      <w:pPr>
        <w:jc w:val="center"/>
        <w:rPr>
          <w:sz w:val="28"/>
          <w:szCs w:val="28"/>
          <w:lang w:val="uk-UA"/>
        </w:rPr>
      </w:pPr>
    </w:p>
    <w:p w:rsidR="005052B0" w:rsidRPr="00053EBE" w:rsidRDefault="005052B0" w:rsidP="005052B0">
      <w:pPr>
        <w:jc w:val="center"/>
        <w:rPr>
          <w:sz w:val="28"/>
          <w:szCs w:val="28"/>
          <w:lang w:val="uk-UA"/>
        </w:rPr>
      </w:pPr>
      <w:r w:rsidRPr="00053EBE">
        <w:rPr>
          <w:sz w:val="28"/>
          <w:szCs w:val="28"/>
          <w:lang w:val="uk-UA"/>
        </w:rPr>
        <w:t>Дніпро ДВНЗ «ПДАБА»</w:t>
      </w:r>
    </w:p>
    <w:p w:rsidR="005052B0" w:rsidRPr="00053EBE" w:rsidRDefault="005052B0" w:rsidP="005052B0">
      <w:pPr>
        <w:jc w:val="center"/>
        <w:rPr>
          <w:sz w:val="28"/>
          <w:szCs w:val="28"/>
          <w:lang w:val="uk-UA"/>
        </w:rPr>
      </w:pPr>
      <w:r w:rsidRPr="00053EBE">
        <w:rPr>
          <w:sz w:val="28"/>
          <w:szCs w:val="28"/>
          <w:lang w:val="uk-UA"/>
        </w:rPr>
        <w:t>2019р.</w:t>
      </w:r>
    </w:p>
    <w:p w:rsidR="005052B0" w:rsidRPr="00053EBE" w:rsidRDefault="005052B0" w:rsidP="005052B0">
      <w:pPr>
        <w:jc w:val="center"/>
        <w:rPr>
          <w:sz w:val="32"/>
          <w:szCs w:val="32"/>
          <w:lang w:val="uk-UA"/>
        </w:rPr>
      </w:pPr>
    </w:p>
    <w:p w:rsidR="005052B0" w:rsidRPr="00053EBE" w:rsidRDefault="005052B0" w:rsidP="005052B0">
      <w:pPr>
        <w:jc w:val="both"/>
        <w:rPr>
          <w:sz w:val="28"/>
          <w:szCs w:val="28"/>
          <w:lang w:val="uk-UA"/>
        </w:rPr>
      </w:pPr>
      <w:r w:rsidRPr="00053EBE">
        <w:rPr>
          <w:sz w:val="28"/>
          <w:szCs w:val="28"/>
          <w:lang w:val="uk-UA"/>
        </w:rPr>
        <w:lastRenderedPageBreak/>
        <w:t>Методичні вказівки до виконання навчально-дослідної лабораторної роботи «</w:t>
      </w:r>
      <w:r>
        <w:rPr>
          <w:sz w:val="28"/>
          <w:szCs w:val="28"/>
          <w:lang w:val="uk-UA"/>
        </w:rPr>
        <w:t>Крупний заповнювач для бетону</w:t>
      </w:r>
      <w:r w:rsidRPr="00053EBE">
        <w:rPr>
          <w:sz w:val="28"/>
          <w:szCs w:val="28"/>
          <w:lang w:val="uk-UA"/>
        </w:rPr>
        <w:t>» з дисципліни «Будівельне матеріалознавство» для студентів напрямів підготовки 192 «Будівництво та цивільна інженерія Будівництво» і «Архітектура» денної та заочної форми навчання./ Укладачі: Шпирько М.В., Бондаренко С.В., Василенко С.В. – Дніпро, ПДАБА, 201</w:t>
      </w:r>
      <w:r>
        <w:rPr>
          <w:sz w:val="28"/>
          <w:szCs w:val="28"/>
          <w:lang w:val="uk-UA"/>
        </w:rPr>
        <w:t>9</w:t>
      </w:r>
      <w:r w:rsidRPr="00053EBE">
        <w:rPr>
          <w:sz w:val="28"/>
          <w:szCs w:val="28"/>
          <w:lang w:val="uk-UA"/>
        </w:rPr>
        <w:t>. – 1</w:t>
      </w:r>
      <w:r w:rsidR="007A761B" w:rsidRPr="00F8172A">
        <w:rPr>
          <w:sz w:val="28"/>
          <w:szCs w:val="28"/>
        </w:rPr>
        <w:t>2</w:t>
      </w:r>
      <w:r w:rsidRPr="00053EBE">
        <w:rPr>
          <w:sz w:val="28"/>
          <w:szCs w:val="28"/>
          <w:lang w:val="uk-UA"/>
        </w:rPr>
        <w:t>с.</w:t>
      </w:r>
    </w:p>
    <w:p w:rsidR="005052B0" w:rsidRPr="00053EBE" w:rsidRDefault="005052B0" w:rsidP="005052B0">
      <w:pPr>
        <w:jc w:val="both"/>
        <w:rPr>
          <w:sz w:val="28"/>
          <w:szCs w:val="28"/>
          <w:lang w:val="uk-UA"/>
        </w:rPr>
      </w:pPr>
    </w:p>
    <w:p w:rsidR="005052B0" w:rsidRPr="00053EBE" w:rsidRDefault="005052B0" w:rsidP="005052B0">
      <w:pPr>
        <w:rPr>
          <w:sz w:val="28"/>
          <w:szCs w:val="28"/>
          <w:lang w:val="uk-UA"/>
        </w:rPr>
      </w:pPr>
    </w:p>
    <w:p w:rsidR="005052B0" w:rsidRPr="00053EBE" w:rsidRDefault="005052B0" w:rsidP="005052B0">
      <w:pPr>
        <w:jc w:val="both"/>
        <w:rPr>
          <w:sz w:val="28"/>
          <w:szCs w:val="28"/>
          <w:lang w:val="uk-UA"/>
        </w:rPr>
      </w:pPr>
      <w:r w:rsidRPr="00053EBE">
        <w:rPr>
          <w:color w:val="000000"/>
          <w:sz w:val="28"/>
          <w:szCs w:val="28"/>
          <w:lang w:val="uk-UA"/>
        </w:rPr>
        <w:t xml:space="preserve">Методичні вказівки до </w:t>
      </w:r>
      <w:r w:rsidRPr="00053EBE">
        <w:rPr>
          <w:sz w:val="28"/>
          <w:szCs w:val="28"/>
          <w:lang w:val="uk-UA"/>
        </w:rPr>
        <w:t>виконання навчально-дослідної лабораторної роботи «</w:t>
      </w:r>
      <w:r>
        <w:rPr>
          <w:sz w:val="28"/>
          <w:szCs w:val="28"/>
          <w:lang w:val="uk-UA"/>
        </w:rPr>
        <w:t>Крупний заповнювач для бетону</w:t>
      </w:r>
      <w:r w:rsidRPr="00053EBE">
        <w:rPr>
          <w:sz w:val="28"/>
          <w:szCs w:val="28"/>
          <w:lang w:val="uk-UA"/>
        </w:rPr>
        <w:t>»</w:t>
      </w:r>
      <w:r w:rsidRPr="00053EBE">
        <w:rPr>
          <w:color w:val="000000"/>
          <w:sz w:val="28"/>
          <w:szCs w:val="28"/>
          <w:lang w:val="uk-UA"/>
        </w:rPr>
        <w:t xml:space="preserve"> містять загальні положення визначення основних фізико механічних властивостей </w:t>
      </w:r>
      <w:r>
        <w:rPr>
          <w:color w:val="000000"/>
          <w:sz w:val="28"/>
          <w:szCs w:val="28"/>
          <w:lang w:val="uk-UA"/>
        </w:rPr>
        <w:t>щебеню та гравію</w:t>
      </w:r>
      <w:r w:rsidRPr="00053EBE">
        <w:rPr>
          <w:color w:val="000000"/>
          <w:sz w:val="28"/>
          <w:szCs w:val="28"/>
          <w:lang w:val="uk-UA"/>
        </w:rPr>
        <w:t>, а також запропонований авторами підхід.</w:t>
      </w:r>
    </w:p>
    <w:p w:rsidR="005052B0" w:rsidRPr="00053EBE" w:rsidRDefault="005052B0" w:rsidP="005052B0">
      <w:pPr>
        <w:rPr>
          <w:sz w:val="28"/>
          <w:szCs w:val="28"/>
          <w:lang w:val="uk-UA"/>
        </w:rPr>
      </w:pPr>
    </w:p>
    <w:p w:rsidR="005052B0" w:rsidRPr="00053EBE" w:rsidRDefault="005052B0" w:rsidP="005052B0">
      <w:pPr>
        <w:rPr>
          <w:sz w:val="28"/>
          <w:szCs w:val="28"/>
          <w:lang w:val="uk-UA"/>
        </w:rPr>
      </w:pPr>
    </w:p>
    <w:p w:rsidR="005052B0" w:rsidRPr="00053EBE" w:rsidRDefault="005052B0" w:rsidP="005052B0">
      <w:pPr>
        <w:pStyle w:val="3"/>
        <w:shd w:val="clear" w:color="auto" w:fill="FFFFFF"/>
        <w:spacing w:before="0" w:after="0"/>
        <w:ind w:left="1276" w:hanging="1276"/>
        <w:jc w:val="both"/>
        <w:rPr>
          <w:rFonts w:ascii="Times New Roman" w:hAnsi="Times New Roman" w:cs="Times New Roman"/>
          <w:b w:val="0"/>
          <w:bCs w:val="0"/>
          <w:color w:val="000000"/>
          <w:sz w:val="28"/>
          <w:szCs w:val="28"/>
          <w:lang w:val="uk-UA"/>
        </w:rPr>
      </w:pPr>
      <w:r w:rsidRPr="00053EBE">
        <w:rPr>
          <w:rFonts w:ascii="Times New Roman" w:hAnsi="Times New Roman" w:cs="Times New Roman"/>
          <w:b w:val="0"/>
          <w:bCs w:val="0"/>
          <w:color w:val="000000"/>
          <w:sz w:val="28"/>
          <w:szCs w:val="28"/>
          <w:lang w:val="uk-UA"/>
        </w:rPr>
        <w:t>Укладачі: Шпирько М. В., д. т. н., проф., зав. каф. технології будівельних матеріалів, виробів та конструкцій ДВНЗ ПДАБА</w:t>
      </w:r>
    </w:p>
    <w:p w:rsidR="005052B0" w:rsidRPr="00053EBE" w:rsidRDefault="005052B0" w:rsidP="005052B0">
      <w:pPr>
        <w:pStyle w:val="3"/>
        <w:shd w:val="clear" w:color="auto" w:fill="FFFFFF"/>
        <w:spacing w:before="0" w:after="0"/>
        <w:ind w:left="1276" w:hanging="1276"/>
        <w:jc w:val="both"/>
        <w:rPr>
          <w:rFonts w:ascii="Times New Roman" w:hAnsi="Times New Roman" w:cs="Times New Roman"/>
          <w:b w:val="0"/>
          <w:bCs w:val="0"/>
          <w:color w:val="000000"/>
          <w:sz w:val="16"/>
          <w:szCs w:val="16"/>
          <w:lang w:val="uk-UA"/>
        </w:rPr>
      </w:pPr>
    </w:p>
    <w:p w:rsidR="005052B0" w:rsidRPr="00053EBE" w:rsidRDefault="005052B0" w:rsidP="005052B0">
      <w:pPr>
        <w:pStyle w:val="3"/>
        <w:shd w:val="clear" w:color="auto" w:fill="FFFFFF"/>
        <w:spacing w:before="0" w:after="0"/>
        <w:ind w:left="1276"/>
        <w:jc w:val="both"/>
        <w:rPr>
          <w:rFonts w:ascii="Times New Roman" w:hAnsi="Times New Roman" w:cs="Times New Roman"/>
          <w:b w:val="0"/>
          <w:bCs w:val="0"/>
          <w:color w:val="000000"/>
          <w:sz w:val="28"/>
          <w:szCs w:val="28"/>
          <w:lang w:val="uk-UA"/>
        </w:rPr>
      </w:pPr>
      <w:r w:rsidRPr="00053EBE">
        <w:rPr>
          <w:rFonts w:ascii="Times New Roman" w:hAnsi="Times New Roman" w:cs="Times New Roman"/>
          <w:b w:val="0"/>
          <w:bCs w:val="0"/>
          <w:color w:val="000000"/>
          <w:sz w:val="28"/>
          <w:szCs w:val="28"/>
          <w:lang w:val="uk-UA"/>
        </w:rPr>
        <w:t>Бондаренко С. В., к. т.</w:t>
      </w:r>
      <w:r w:rsidRPr="00053EBE">
        <w:rPr>
          <w:rFonts w:ascii="Times New Roman" w:hAnsi="Times New Roman" w:cs="Times New Roman"/>
          <w:lang w:val="uk-UA"/>
        </w:rPr>
        <w:t> </w:t>
      </w:r>
      <w:r w:rsidRPr="00053EBE">
        <w:rPr>
          <w:rFonts w:ascii="Times New Roman" w:hAnsi="Times New Roman" w:cs="Times New Roman"/>
          <w:b w:val="0"/>
          <w:bCs w:val="0"/>
          <w:color w:val="000000"/>
          <w:sz w:val="28"/>
          <w:szCs w:val="28"/>
          <w:lang w:val="uk-UA"/>
        </w:rPr>
        <w:t>н., доцент кафедри технології будівельних матеріалів, виробів та конструкцій ДВНЗ ПДАБА</w:t>
      </w:r>
    </w:p>
    <w:p w:rsidR="005052B0" w:rsidRPr="00053EBE" w:rsidRDefault="005052B0" w:rsidP="005052B0">
      <w:pPr>
        <w:pStyle w:val="3"/>
        <w:shd w:val="clear" w:color="auto" w:fill="FFFFFF"/>
        <w:spacing w:before="0" w:after="0"/>
        <w:ind w:left="1276"/>
        <w:jc w:val="both"/>
        <w:rPr>
          <w:rFonts w:ascii="Times New Roman" w:hAnsi="Times New Roman" w:cs="Times New Roman"/>
          <w:b w:val="0"/>
          <w:bCs w:val="0"/>
          <w:color w:val="000000"/>
          <w:sz w:val="16"/>
          <w:szCs w:val="16"/>
          <w:lang w:val="uk-UA"/>
        </w:rPr>
      </w:pPr>
    </w:p>
    <w:p w:rsidR="005052B0" w:rsidRPr="00053EBE" w:rsidRDefault="005052B0" w:rsidP="005052B0">
      <w:pPr>
        <w:pStyle w:val="3"/>
        <w:shd w:val="clear" w:color="auto" w:fill="FFFFFF"/>
        <w:spacing w:before="0" w:after="0"/>
        <w:ind w:left="1276"/>
        <w:jc w:val="both"/>
        <w:rPr>
          <w:rFonts w:ascii="Times New Roman" w:hAnsi="Times New Roman" w:cs="Times New Roman"/>
          <w:b w:val="0"/>
          <w:bCs w:val="0"/>
          <w:color w:val="000000"/>
          <w:sz w:val="28"/>
          <w:szCs w:val="28"/>
          <w:lang w:val="uk-UA"/>
        </w:rPr>
      </w:pPr>
      <w:r w:rsidRPr="00053EBE">
        <w:rPr>
          <w:rFonts w:ascii="Times New Roman" w:hAnsi="Times New Roman" w:cs="Times New Roman"/>
          <w:b w:val="0"/>
          <w:bCs w:val="0"/>
          <w:color w:val="000000"/>
          <w:sz w:val="28"/>
          <w:szCs w:val="28"/>
          <w:lang w:val="uk-UA"/>
        </w:rPr>
        <w:t>Василенко С. В., асистент кафедри технології будівельних матеріалів, виробів та конструкцій ДВНЗ ПДАБА</w:t>
      </w:r>
    </w:p>
    <w:p w:rsidR="005052B0" w:rsidRPr="00053EBE" w:rsidRDefault="005052B0" w:rsidP="005052B0">
      <w:pPr>
        <w:pStyle w:val="3"/>
        <w:shd w:val="clear" w:color="auto" w:fill="FFFFFF"/>
        <w:spacing w:before="0" w:after="0"/>
        <w:ind w:left="1276" w:hanging="1276"/>
        <w:rPr>
          <w:rFonts w:ascii="Times New Roman" w:hAnsi="Times New Roman" w:cs="Times New Roman"/>
          <w:b w:val="0"/>
          <w:bCs w:val="0"/>
          <w:color w:val="000000"/>
          <w:sz w:val="28"/>
          <w:szCs w:val="28"/>
          <w:highlight w:val="yellow"/>
          <w:lang w:val="uk-UA"/>
        </w:rPr>
      </w:pPr>
    </w:p>
    <w:p w:rsidR="005052B0" w:rsidRPr="00053EBE" w:rsidRDefault="005052B0" w:rsidP="005052B0">
      <w:pPr>
        <w:pStyle w:val="3"/>
        <w:shd w:val="clear" w:color="auto" w:fill="FFFFFF"/>
        <w:spacing w:before="0" w:after="0"/>
        <w:ind w:left="1276" w:hanging="1276"/>
        <w:jc w:val="both"/>
        <w:rPr>
          <w:rFonts w:ascii="Times New Roman" w:hAnsi="Times New Roman" w:cs="Times New Roman"/>
          <w:b w:val="0"/>
          <w:bCs w:val="0"/>
          <w:color w:val="000000"/>
          <w:sz w:val="28"/>
          <w:szCs w:val="28"/>
          <w:lang w:val="uk-UA"/>
        </w:rPr>
      </w:pPr>
      <w:r w:rsidRPr="00053EBE">
        <w:rPr>
          <w:rFonts w:ascii="Times New Roman" w:hAnsi="Times New Roman" w:cs="Times New Roman"/>
          <w:b w:val="0"/>
          <w:bCs w:val="0"/>
          <w:color w:val="000000"/>
          <w:sz w:val="28"/>
          <w:szCs w:val="28"/>
          <w:lang w:val="uk-UA"/>
        </w:rPr>
        <w:t>Відповідальний за випуск: С.А.</w:t>
      </w:r>
      <w:r>
        <w:rPr>
          <w:rFonts w:ascii="Times New Roman" w:hAnsi="Times New Roman" w:cs="Times New Roman"/>
          <w:b w:val="0"/>
          <w:bCs w:val="0"/>
          <w:color w:val="000000"/>
          <w:sz w:val="28"/>
          <w:szCs w:val="28"/>
          <w:lang w:val="uk-UA"/>
        </w:rPr>
        <w:t xml:space="preserve"> </w:t>
      </w:r>
      <w:r w:rsidRPr="00053EBE">
        <w:rPr>
          <w:rFonts w:ascii="Times New Roman" w:hAnsi="Times New Roman" w:cs="Times New Roman"/>
          <w:b w:val="0"/>
          <w:bCs w:val="0"/>
          <w:color w:val="000000"/>
          <w:sz w:val="28"/>
          <w:szCs w:val="28"/>
          <w:lang w:val="uk-UA"/>
        </w:rPr>
        <w:t>Щербак, проф., кафедри технології будівельних матеріалів, виробів та конструкцій ДВНЗ ПДАБА</w:t>
      </w:r>
    </w:p>
    <w:p w:rsidR="005052B0" w:rsidRPr="00053EBE" w:rsidRDefault="005052B0" w:rsidP="005052B0">
      <w:pPr>
        <w:pStyle w:val="3"/>
        <w:shd w:val="clear" w:color="auto" w:fill="FFFFFF"/>
        <w:spacing w:before="0" w:after="0"/>
        <w:ind w:left="1276" w:hanging="1276"/>
        <w:rPr>
          <w:rFonts w:ascii="Times New Roman" w:hAnsi="Times New Roman" w:cs="Times New Roman"/>
          <w:b w:val="0"/>
          <w:bCs w:val="0"/>
          <w:color w:val="000000"/>
          <w:sz w:val="28"/>
          <w:szCs w:val="28"/>
          <w:highlight w:val="yellow"/>
          <w:lang w:val="uk-UA"/>
        </w:rPr>
      </w:pPr>
    </w:p>
    <w:p w:rsidR="005052B0" w:rsidRPr="00053EBE" w:rsidRDefault="005052B0" w:rsidP="005052B0">
      <w:pPr>
        <w:pStyle w:val="3"/>
        <w:shd w:val="clear" w:color="auto" w:fill="FFFFFF"/>
        <w:spacing w:before="0" w:after="0"/>
        <w:ind w:left="1276" w:hanging="1276"/>
        <w:jc w:val="both"/>
        <w:rPr>
          <w:rFonts w:ascii="Times New Roman" w:hAnsi="Times New Roman" w:cs="Times New Roman"/>
          <w:b w:val="0"/>
          <w:bCs w:val="0"/>
          <w:color w:val="000000"/>
          <w:sz w:val="28"/>
          <w:szCs w:val="28"/>
          <w:lang w:val="uk-UA"/>
        </w:rPr>
      </w:pPr>
      <w:r w:rsidRPr="00053EBE">
        <w:rPr>
          <w:rFonts w:ascii="Times New Roman" w:hAnsi="Times New Roman" w:cs="Times New Roman"/>
          <w:b w:val="0"/>
          <w:bCs w:val="0"/>
          <w:color w:val="000000"/>
          <w:sz w:val="28"/>
          <w:szCs w:val="28"/>
          <w:lang w:val="uk-UA"/>
        </w:rPr>
        <w:t>Рецензент: Колохов В.В., к. т.</w:t>
      </w:r>
      <w:r w:rsidRPr="00053EBE">
        <w:rPr>
          <w:rFonts w:ascii="Times New Roman" w:hAnsi="Times New Roman" w:cs="Times New Roman"/>
          <w:lang w:val="uk-UA"/>
        </w:rPr>
        <w:t> </w:t>
      </w:r>
      <w:r w:rsidRPr="00053EBE">
        <w:rPr>
          <w:rFonts w:ascii="Times New Roman" w:hAnsi="Times New Roman" w:cs="Times New Roman"/>
          <w:b w:val="0"/>
          <w:bCs w:val="0"/>
          <w:color w:val="000000"/>
          <w:sz w:val="28"/>
          <w:szCs w:val="28"/>
          <w:lang w:val="uk-UA"/>
        </w:rPr>
        <w:t>н., доцент кафедри технології будівельних матеріалів, виробів та конструкцій ДВНЗ ПДАБА</w:t>
      </w:r>
    </w:p>
    <w:p w:rsidR="005052B0" w:rsidRPr="00053EBE" w:rsidRDefault="005052B0" w:rsidP="005052B0">
      <w:pPr>
        <w:pStyle w:val="3"/>
        <w:shd w:val="clear" w:color="auto" w:fill="FFFFFF"/>
        <w:spacing w:before="0" w:after="0"/>
        <w:ind w:left="3780"/>
        <w:rPr>
          <w:rFonts w:ascii="Times New Roman" w:hAnsi="Times New Roman" w:cs="Times New Roman"/>
          <w:b w:val="0"/>
          <w:bCs w:val="0"/>
          <w:color w:val="000000"/>
          <w:sz w:val="28"/>
          <w:szCs w:val="28"/>
          <w:lang w:val="uk-UA"/>
        </w:rPr>
      </w:pPr>
    </w:p>
    <w:p w:rsidR="005052B0" w:rsidRPr="00053EBE" w:rsidRDefault="005052B0" w:rsidP="005052B0">
      <w:pPr>
        <w:pStyle w:val="3"/>
        <w:shd w:val="clear" w:color="auto" w:fill="FFFFFF"/>
        <w:spacing w:before="0" w:after="0"/>
        <w:ind w:left="3780"/>
        <w:rPr>
          <w:rFonts w:ascii="Times New Roman" w:hAnsi="Times New Roman" w:cs="Times New Roman"/>
          <w:b w:val="0"/>
          <w:bCs w:val="0"/>
          <w:color w:val="000000"/>
          <w:sz w:val="28"/>
          <w:szCs w:val="28"/>
          <w:lang w:val="uk-UA"/>
        </w:rPr>
      </w:pPr>
    </w:p>
    <w:p w:rsidR="005052B0" w:rsidRPr="00053EBE" w:rsidRDefault="005052B0" w:rsidP="005052B0">
      <w:pPr>
        <w:pStyle w:val="3"/>
        <w:shd w:val="clear" w:color="auto" w:fill="FFFFFF"/>
        <w:spacing w:before="0" w:after="0"/>
        <w:ind w:left="3686"/>
        <w:rPr>
          <w:rFonts w:ascii="Times New Roman" w:hAnsi="Times New Roman" w:cs="Times New Roman"/>
          <w:b w:val="0"/>
          <w:bCs w:val="0"/>
          <w:color w:val="000000"/>
          <w:sz w:val="28"/>
          <w:szCs w:val="28"/>
          <w:lang w:val="uk-UA"/>
        </w:rPr>
      </w:pPr>
      <w:r w:rsidRPr="00053EBE">
        <w:rPr>
          <w:rFonts w:ascii="Times New Roman" w:hAnsi="Times New Roman" w:cs="Times New Roman"/>
          <w:b w:val="0"/>
          <w:bCs w:val="0"/>
          <w:color w:val="000000"/>
          <w:sz w:val="28"/>
          <w:szCs w:val="28"/>
          <w:lang w:val="uk-UA"/>
        </w:rPr>
        <w:t xml:space="preserve">Затверджено на засіданні кафедри </w:t>
      </w:r>
    </w:p>
    <w:p w:rsidR="005052B0" w:rsidRPr="00053EBE" w:rsidRDefault="005052B0" w:rsidP="005052B0">
      <w:pPr>
        <w:pStyle w:val="3"/>
        <w:shd w:val="clear" w:color="auto" w:fill="FFFFFF"/>
        <w:spacing w:before="0" w:after="0"/>
        <w:ind w:left="3686"/>
        <w:rPr>
          <w:rFonts w:ascii="Times New Roman" w:hAnsi="Times New Roman" w:cs="Times New Roman"/>
          <w:b w:val="0"/>
          <w:bCs w:val="0"/>
          <w:color w:val="000000"/>
          <w:sz w:val="28"/>
          <w:szCs w:val="28"/>
          <w:lang w:val="uk-UA"/>
        </w:rPr>
      </w:pPr>
      <w:r w:rsidRPr="00053EBE">
        <w:rPr>
          <w:rFonts w:ascii="Times New Roman" w:hAnsi="Times New Roman" w:cs="Times New Roman"/>
          <w:b w:val="0"/>
          <w:bCs w:val="0"/>
          <w:color w:val="000000"/>
          <w:sz w:val="28"/>
          <w:szCs w:val="28"/>
          <w:lang w:val="uk-UA"/>
        </w:rPr>
        <w:t>технології будівельних матеріалів, виробів та конструкцій ДВНЗ ПДАБА</w:t>
      </w:r>
    </w:p>
    <w:p w:rsidR="005052B0" w:rsidRPr="00053EBE" w:rsidRDefault="005052B0" w:rsidP="005052B0">
      <w:pPr>
        <w:pStyle w:val="3"/>
        <w:shd w:val="clear" w:color="auto" w:fill="FFFFFF"/>
        <w:spacing w:before="0" w:after="0"/>
        <w:ind w:left="3686"/>
        <w:rPr>
          <w:rFonts w:ascii="Times New Roman" w:hAnsi="Times New Roman" w:cs="Times New Roman"/>
          <w:b w:val="0"/>
          <w:bCs w:val="0"/>
          <w:color w:val="000000"/>
          <w:sz w:val="28"/>
          <w:szCs w:val="28"/>
          <w:lang w:val="uk-UA"/>
        </w:rPr>
      </w:pPr>
      <w:r w:rsidRPr="00053EBE">
        <w:rPr>
          <w:rFonts w:ascii="Times New Roman" w:hAnsi="Times New Roman" w:cs="Times New Roman"/>
          <w:b w:val="0"/>
          <w:bCs w:val="0"/>
          <w:color w:val="000000"/>
          <w:sz w:val="28"/>
          <w:szCs w:val="28"/>
          <w:lang w:val="uk-UA"/>
        </w:rPr>
        <w:t xml:space="preserve">Протокол № 11  від «20» </w:t>
      </w:r>
      <w:r w:rsidRPr="00053EBE">
        <w:rPr>
          <w:rFonts w:ascii="Times New Roman" w:hAnsi="Times New Roman" w:cs="Times New Roman"/>
          <w:b w:val="0"/>
          <w:bCs w:val="0"/>
          <w:sz w:val="28"/>
          <w:szCs w:val="28"/>
          <w:lang w:val="uk-UA"/>
        </w:rPr>
        <w:t>березня</w:t>
      </w:r>
      <w:r w:rsidRPr="00053EBE">
        <w:rPr>
          <w:rFonts w:ascii="Times New Roman" w:hAnsi="Times New Roman" w:cs="Times New Roman"/>
          <w:b w:val="0"/>
          <w:bCs w:val="0"/>
          <w:color w:val="000000"/>
          <w:sz w:val="28"/>
          <w:szCs w:val="28"/>
          <w:lang w:val="uk-UA"/>
        </w:rPr>
        <w:t xml:space="preserve"> 2019 р.</w:t>
      </w:r>
    </w:p>
    <w:p w:rsidR="005052B0" w:rsidRPr="00053EBE" w:rsidRDefault="005052B0" w:rsidP="005052B0">
      <w:pPr>
        <w:pStyle w:val="3"/>
        <w:shd w:val="clear" w:color="auto" w:fill="FFFFFF"/>
        <w:spacing w:before="0" w:after="0"/>
        <w:ind w:left="3686"/>
        <w:rPr>
          <w:rFonts w:ascii="Times New Roman" w:hAnsi="Times New Roman" w:cs="Times New Roman"/>
          <w:b w:val="0"/>
          <w:bCs w:val="0"/>
          <w:color w:val="000000"/>
          <w:sz w:val="28"/>
          <w:szCs w:val="28"/>
          <w:lang w:val="uk-UA"/>
        </w:rPr>
      </w:pPr>
      <w:r w:rsidRPr="00053EBE">
        <w:rPr>
          <w:rFonts w:ascii="Times New Roman" w:hAnsi="Times New Roman" w:cs="Times New Roman"/>
          <w:b w:val="0"/>
          <w:bCs w:val="0"/>
          <w:color w:val="000000"/>
          <w:sz w:val="28"/>
          <w:szCs w:val="28"/>
          <w:lang w:val="uk-UA"/>
        </w:rPr>
        <w:t>Зав. кафедри Шпирько М. В.</w:t>
      </w:r>
    </w:p>
    <w:p w:rsidR="005052B0" w:rsidRPr="00053EBE" w:rsidRDefault="005052B0" w:rsidP="005052B0">
      <w:pPr>
        <w:pStyle w:val="3"/>
        <w:shd w:val="clear" w:color="auto" w:fill="FFFFFF"/>
        <w:spacing w:before="0" w:after="0"/>
        <w:ind w:left="3686"/>
        <w:rPr>
          <w:rFonts w:ascii="Times New Roman" w:hAnsi="Times New Roman" w:cs="Times New Roman"/>
          <w:b w:val="0"/>
          <w:bCs w:val="0"/>
          <w:color w:val="000000"/>
          <w:sz w:val="28"/>
          <w:szCs w:val="28"/>
          <w:lang w:val="uk-UA"/>
        </w:rPr>
      </w:pPr>
    </w:p>
    <w:p w:rsidR="005052B0" w:rsidRPr="00053EBE" w:rsidRDefault="005052B0" w:rsidP="005052B0">
      <w:pPr>
        <w:pStyle w:val="3"/>
        <w:shd w:val="clear" w:color="auto" w:fill="FFFFFF"/>
        <w:spacing w:before="0" w:after="0"/>
        <w:ind w:left="3686"/>
        <w:rPr>
          <w:rFonts w:ascii="Times New Roman" w:hAnsi="Times New Roman" w:cs="Times New Roman"/>
          <w:b w:val="0"/>
          <w:bCs w:val="0"/>
          <w:color w:val="000000"/>
          <w:sz w:val="28"/>
          <w:szCs w:val="28"/>
          <w:lang w:val="uk-UA"/>
        </w:rPr>
      </w:pPr>
      <w:r w:rsidRPr="00053EBE">
        <w:rPr>
          <w:rFonts w:ascii="Times New Roman" w:hAnsi="Times New Roman" w:cs="Times New Roman"/>
          <w:b w:val="0"/>
          <w:bCs w:val="0"/>
          <w:color w:val="000000"/>
          <w:sz w:val="28"/>
          <w:szCs w:val="28"/>
          <w:lang w:val="uk-UA"/>
        </w:rPr>
        <w:t xml:space="preserve">Затверджено на засіданні </w:t>
      </w:r>
    </w:p>
    <w:p w:rsidR="005052B0" w:rsidRPr="00053EBE" w:rsidRDefault="005052B0" w:rsidP="005052B0">
      <w:pPr>
        <w:pStyle w:val="3"/>
        <w:shd w:val="clear" w:color="auto" w:fill="FFFFFF"/>
        <w:spacing w:before="0" w:after="0"/>
        <w:ind w:left="3686"/>
        <w:rPr>
          <w:rFonts w:ascii="Times New Roman" w:hAnsi="Times New Roman" w:cs="Times New Roman"/>
          <w:b w:val="0"/>
          <w:bCs w:val="0"/>
          <w:color w:val="000000"/>
          <w:sz w:val="28"/>
          <w:szCs w:val="28"/>
          <w:lang w:val="uk-UA"/>
        </w:rPr>
      </w:pPr>
      <w:r w:rsidRPr="00053EBE">
        <w:rPr>
          <w:rFonts w:ascii="Times New Roman" w:hAnsi="Times New Roman" w:cs="Times New Roman"/>
          <w:b w:val="0"/>
          <w:bCs w:val="0"/>
          <w:color w:val="000000"/>
          <w:sz w:val="28"/>
          <w:szCs w:val="28"/>
          <w:lang w:val="uk-UA"/>
        </w:rPr>
        <w:t>Президії методичної ради ДВНЗ ПДАБА</w:t>
      </w:r>
    </w:p>
    <w:p w:rsidR="005052B0" w:rsidRPr="00053EBE" w:rsidRDefault="005052B0" w:rsidP="005052B0">
      <w:pPr>
        <w:ind w:left="3686"/>
        <w:jc w:val="both"/>
        <w:rPr>
          <w:lang w:val="uk-UA"/>
        </w:rPr>
      </w:pPr>
      <w:r w:rsidRPr="00053EBE">
        <w:rPr>
          <w:color w:val="000000"/>
          <w:sz w:val="28"/>
          <w:szCs w:val="28"/>
          <w:lang w:val="uk-UA"/>
        </w:rPr>
        <w:t>Протокол №     (     ) від «    » березня 2019 р.</w:t>
      </w:r>
    </w:p>
    <w:p w:rsidR="005052B0" w:rsidRPr="00053EBE" w:rsidRDefault="005052B0" w:rsidP="005052B0">
      <w:pPr>
        <w:spacing w:line="360" w:lineRule="auto"/>
        <w:jc w:val="both"/>
        <w:rPr>
          <w:sz w:val="28"/>
          <w:szCs w:val="28"/>
          <w:lang w:val="uk-UA"/>
        </w:rPr>
      </w:pPr>
    </w:p>
    <w:p w:rsidR="005052B0" w:rsidRPr="00053EBE" w:rsidRDefault="005052B0" w:rsidP="005052B0">
      <w:pPr>
        <w:spacing w:line="360" w:lineRule="auto"/>
        <w:jc w:val="both"/>
        <w:rPr>
          <w:sz w:val="28"/>
          <w:szCs w:val="28"/>
          <w:lang w:val="uk-UA"/>
        </w:rPr>
      </w:pPr>
    </w:p>
    <w:p w:rsidR="005052B0" w:rsidRPr="00053EBE" w:rsidRDefault="005052B0" w:rsidP="005052B0">
      <w:pPr>
        <w:ind w:firstLine="567"/>
        <w:jc w:val="center"/>
        <w:rPr>
          <w:b/>
          <w:bCs/>
          <w:sz w:val="28"/>
          <w:szCs w:val="28"/>
          <w:lang w:val="uk-UA"/>
        </w:rPr>
      </w:pPr>
      <w:r w:rsidRPr="00053EBE">
        <w:rPr>
          <w:sz w:val="28"/>
          <w:szCs w:val="28"/>
          <w:lang w:val="uk-UA"/>
        </w:rPr>
        <w:br w:type="page"/>
      </w:r>
      <w:r w:rsidRPr="00053EBE">
        <w:rPr>
          <w:b/>
          <w:bCs/>
          <w:sz w:val="28"/>
          <w:szCs w:val="28"/>
          <w:lang w:val="uk-UA"/>
        </w:rPr>
        <w:lastRenderedPageBreak/>
        <w:t>ЗМІСТ</w:t>
      </w:r>
    </w:p>
    <w:p w:rsidR="0036192C" w:rsidRPr="00053EBE" w:rsidRDefault="0036192C" w:rsidP="0036192C">
      <w:pPr>
        <w:tabs>
          <w:tab w:val="left" w:pos="993"/>
        </w:tabs>
        <w:spacing w:line="360" w:lineRule="auto"/>
        <w:jc w:val="both"/>
        <w:rPr>
          <w:sz w:val="28"/>
          <w:szCs w:val="28"/>
          <w:lang w:val="uk-UA"/>
        </w:rPr>
      </w:pPr>
    </w:p>
    <w:p w:rsidR="0036192C" w:rsidRPr="00053EBE" w:rsidRDefault="0036192C" w:rsidP="0036192C">
      <w:pPr>
        <w:tabs>
          <w:tab w:val="left" w:pos="993"/>
        </w:tabs>
        <w:spacing w:line="360" w:lineRule="auto"/>
        <w:ind w:right="-110"/>
        <w:rPr>
          <w:sz w:val="28"/>
          <w:szCs w:val="28"/>
          <w:lang w:val="uk-UA"/>
        </w:rPr>
      </w:pPr>
      <w:r w:rsidRPr="00053EBE">
        <w:rPr>
          <w:sz w:val="28"/>
          <w:szCs w:val="28"/>
          <w:lang w:val="uk-UA"/>
        </w:rPr>
        <w:t xml:space="preserve">Вступ                                                                                                   </w:t>
      </w:r>
      <w:r>
        <w:rPr>
          <w:sz w:val="28"/>
          <w:szCs w:val="28"/>
          <w:lang w:val="uk-UA"/>
        </w:rPr>
        <w:t xml:space="preserve">        </w:t>
      </w:r>
      <w:r w:rsidRPr="00053EBE">
        <w:rPr>
          <w:sz w:val="28"/>
          <w:szCs w:val="28"/>
          <w:lang w:val="uk-UA"/>
        </w:rPr>
        <w:t xml:space="preserve">       </w:t>
      </w:r>
      <w:r>
        <w:rPr>
          <w:sz w:val="28"/>
          <w:szCs w:val="28"/>
          <w:lang w:val="uk-UA"/>
        </w:rPr>
        <w:t xml:space="preserve">  </w:t>
      </w:r>
      <w:r w:rsidRPr="00053EBE">
        <w:rPr>
          <w:sz w:val="28"/>
          <w:szCs w:val="28"/>
          <w:lang w:val="uk-UA"/>
        </w:rPr>
        <w:t>4</w:t>
      </w:r>
    </w:p>
    <w:p w:rsidR="0036192C" w:rsidRPr="00053EBE" w:rsidRDefault="0036192C" w:rsidP="0036192C">
      <w:pPr>
        <w:tabs>
          <w:tab w:val="left" w:pos="709"/>
        </w:tabs>
        <w:spacing w:line="360" w:lineRule="auto"/>
        <w:ind w:right="-110"/>
        <w:rPr>
          <w:sz w:val="28"/>
          <w:szCs w:val="28"/>
          <w:lang w:val="uk-UA"/>
        </w:rPr>
      </w:pPr>
      <w:r w:rsidRPr="00053EBE">
        <w:rPr>
          <w:sz w:val="28"/>
          <w:szCs w:val="28"/>
          <w:lang w:val="uk-UA"/>
        </w:rPr>
        <w:t>1.</w:t>
      </w:r>
      <w:r w:rsidRPr="00053EBE">
        <w:rPr>
          <w:sz w:val="28"/>
          <w:szCs w:val="28"/>
          <w:lang w:val="uk-UA"/>
        </w:rPr>
        <w:tab/>
      </w:r>
      <w:r w:rsidRPr="007B5F0C">
        <w:rPr>
          <w:sz w:val="28"/>
          <w:szCs w:val="28"/>
          <w:lang w:val="uk-UA"/>
        </w:rPr>
        <w:t>Визначення зернового складу не фракціонованого щебеню (гравію)</w:t>
      </w:r>
      <w:r w:rsidRPr="00053EBE">
        <w:rPr>
          <w:sz w:val="28"/>
          <w:szCs w:val="28"/>
          <w:lang w:val="uk-UA"/>
        </w:rPr>
        <w:t xml:space="preserve"> 5</w:t>
      </w:r>
    </w:p>
    <w:p w:rsidR="0036192C" w:rsidRPr="00053EBE" w:rsidRDefault="0036192C" w:rsidP="0036192C">
      <w:pPr>
        <w:tabs>
          <w:tab w:val="left" w:pos="709"/>
        </w:tabs>
        <w:spacing w:line="360" w:lineRule="auto"/>
        <w:ind w:right="-110"/>
        <w:rPr>
          <w:sz w:val="28"/>
          <w:szCs w:val="28"/>
          <w:lang w:val="uk-UA"/>
        </w:rPr>
      </w:pPr>
      <w:r w:rsidRPr="00053EBE">
        <w:rPr>
          <w:sz w:val="28"/>
          <w:szCs w:val="28"/>
          <w:lang w:val="uk-UA"/>
        </w:rPr>
        <w:t>2.</w:t>
      </w:r>
      <w:r w:rsidRPr="00053EBE">
        <w:rPr>
          <w:sz w:val="28"/>
          <w:szCs w:val="28"/>
          <w:lang w:val="uk-UA"/>
        </w:rPr>
        <w:tab/>
      </w:r>
      <w:r w:rsidRPr="004512CD">
        <w:rPr>
          <w:sz w:val="28"/>
          <w:szCs w:val="28"/>
          <w:lang w:val="uk-UA"/>
        </w:rPr>
        <w:t>Визначення середньої густини зерен крупного заповнювача</w:t>
      </w:r>
      <w:r w:rsidRPr="00053EBE">
        <w:rPr>
          <w:sz w:val="28"/>
          <w:szCs w:val="28"/>
          <w:lang w:val="uk-UA"/>
        </w:rPr>
        <w:t xml:space="preserve">     </w:t>
      </w:r>
      <w:r>
        <w:rPr>
          <w:sz w:val="28"/>
          <w:szCs w:val="28"/>
          <w:lang w:val="uk-UA"/>
        </w:rPr>
        <w:t xml:space="preserve">      </w:t>
      </w:r>
      <w:r w:rsidRPr="00053EBE">
        <w:rPr>
          <w:sz w:val="28"/>
          <w:szCs w:val="28"/>
          <w:lang w:val="uk-UA"/>
        </w:rPr>
        <w:t xml:space="preserve">   </w:t>
      </w:r>
      <w:r>
        <w:rPr>
          <w:sz w:val="28"/>
          <w:szCs w:val="28"/>
          <w:lang w:val="uk-UA"/>
        </w:rPr>
        <w:t>7</w:t>
      </w:r>
    </w:p>
    <w:p w:rsidR="0036192C" w:rsidRPr="00053EBE" w:rsidRDefault="0036192C" w:rsidP="0036192C">
      <w:pPr>
        <w:tabs>
          <w:tab w:val="left" w:pos="709"/>
        </w:tabs>
        <w:spacing w:line="360" w:lineRule="auto"/>
        <w:ind w:right="-110"/>
        <w:rPr>
          <w:sz w:val="28"/>
          <w:szCs w:val="28"/>
          <w:lang w:val="uk-UA"/>
        </w:rPr>
      </w:pPr>
      <w:r w:rsidRPr="00053EBE">
        <w:rPr>
          <w:sz w:val="28"/>
          <w:szCs w:val="28"/>
          <w:lang w:val="uk-UA"/>
        </w:rPr>
        <w:t>3.</w:t>
      </w:r>
      <w:r w:rsidRPr="00053EBE">
        <w:rPr>
          <w:sz w:val="28"/>
          <w:szCs w:val="28"/>
          <w:lang w:val="uk-UA"/>
        </w:rPr>
        <w:tab/>
      </w:r>
      <w:r w:rsidRPr="007B5F0C">
        <w:rPr>
          <w:sz w:val="28"/>
          <w:szCs w:val="28"/>
          <w:lang w:val="uk-UA"/>
        </w:rPr>
        <w:t>Визначення насипної густини крупного заповнювача</w:t>
      </w:r>
      <w:r>
        <w:rPr>
          <w:rStyle w:val="shorttext"/>
          <w:sz w:val="28"/>
          <w:szCs w:val="28"/>
          <w:lang w:val="uk-UA"/>
        </w:rPr>
        <w:t xml:space="preserve">                </w:t>
      </w:r>
      <w:r w:rsidRPr="00053EBE">
        <w:rPr>
          <w:rStyle w:val="shorttext"/>
          <w:sz w:val="28"/>
          <w:szCs w:val="28"/>
          <w:lang w:val="uk-UA"/>
        </w:rPr>
        <w:t xml:space="preserve">      </w:t>
      </w:r>
      <w:r>
        <w:rPr>
          <w:rStyle w:val="shorttext"/>
          <w:sz w:val="28"/>
          <w:szCs w:val="28"/>
          <w:lang w:val="uk-UA"/>
        </w:rPr>
        <w:t xml:space="preserve">  </w:t>
      </w:r>
      <w:r w:rsidRPr="00053EBE">
        <w:rPr>
          <w:rStyle w:val="shorttext"/>
          <w:sz w:val="28"/>
          <w:szCs w:val="28"/>
          <w:lang w:val="uk-UA"/>
        </w:rPr>
        <w:t xml:space="preserve">  </w:t>
      </w:r>
      <w:r>
        <w:rPr>
          <w:rStyle w:val="shorttext"/>
          <w:sz w:val="28"/>
          <w:szCs w:val="28"/>
          <w:lang w:val="uk-UA"/>
        </w:rPr>
        <w:t>8</w:t>
      </w:r>
    </w:p>
    <w:p w:rsidR="0036192C" w:rsidRPr="00053EBE" w:rsidRDefault="0036192C" w:rsidP="0036192C">
      <w:pPr>
        <w:tabs>
          <w:tab w:val="left" w:pos="709"/>
        </w:tabs>
        <w:spacing w:line="360" w:lineRule="auto"/>
        <w:ind w:right="-110"/>
        <w:rPr>
          <w:sz w:val="28"/>
          <w:szCs w:val="28"/>
          <w:lang w:val="uk-UA"/>
        </w:rPr>
      </w:pPr>
      <w:r w:rsidRPr="00053EBE">
        <w:rPr>
          <w:sz w:val="28"/>
          <w:szCs w:val="28"/>
          <w:lang w:val="uk-UA"/>
        </w:rPr>
        <w:t>4.</w:t>
      </w:r>
      <w:r w:rsidRPr="00053EBE">
        <w:rPr>
          <w:sz w:val="28"/>
          <w:szCs w:val="28"/>
          <w:lang w:val="uk-UA"/>
        </w:rPr>
        <w:tab/>
      </w:r>
      <w:r w:rsidRPr="007B5F0C">
        <w:rPr>
          <w:sz w:val="28"/>
          <w:szCs w:val="28"/>
          <w:lang w:val="uk-UA"/>
        </w:rPr>
        <w:t>Визначення порожнистості щебеню (гравію)</w:t>
      </w:r>
      <w:r w:rsidRPr="00053EBE">
        <w:rPr>
          <w:sz w:val="28"/>
          <w:szCs w:val="28"/>
          <w:lang w:val="uk-UA"/>
        </w:rPr>
        <w:t xml:space="preserve">          </w:t>
      </w:r>
      <w:r>
        <w:rPr>
          <w:sz w:val="28"/>
          <w:szCs w:val="28"/>
          <w:lang w:val="uk-UA"/>
        </w:rPr>
        <w:t xml:space="preserve"> </w:t>
      </w:r>
      <w:r w:rsidRPr="00053EBE">
        <w:rPr>
          <w:sz w:val="28"/>
          <w:szCs w:val="28"/>
          <w:lang w:val="uk-UA"/>
        </w:rPr>
        <w:t xml:space="preserve">                    </w:t>
      </w:r>
      <w:r>
        <w:rPr>
          <w:sz w:val="28"/>
          <w:szCs w:val="28"/>
          <w:lang w:val="uk-UA"/>
        </w:rPr>
        <w:t xml:space="preserve">      </w:t>
      </w:r>
      <w:r w:rsidRPr="00053EBE">
        <w:rPr>
          <w:sz w:val="28"/>
          <w:szCs w:val="28"/>
          <w:lang w:val="uk-UA"/>
        </w:rPr>
        <w:t xml:space="preserve">  1</w:t>
      </w:r>
      <w:r>
        <w:rPr>
          <w:sz w:val="28"/>
          <w:szCs w:val="28"/>
          <w:lang w:val="uk-UA"/>
        </w:rPr>
        <w:t>1</w:t>
      </w:r>
    </w:p>
    <w:p w:rsidR="0036192C" w:rsidRPr="00053EBE" w:rsidRDefault="0036192C" w:rsidP="0036192C">
      <w:pPr>
        <w:tabs>
          <w:tab w:val="left" w:pos="709"/>
        </w:tabs>
        <w:spacing w:line="360" w:lineRule="auto"/>
        <w:ind w:left="720" w:right="-110" w:hanging="720"/>
        <w:rPr>
          <w:sz w:val="28"/>
          <w:szCs w:val="28"/>
          <w:lang w:val="uk-UA"/>
        </w:rPr>
      </w:pPr>
      <w:r w:rsidRPr="00053EBE">
        <w:rPr>
          <w:sz w:val="28"/>
          <w:szCs w:val="28"/>
          <w:lang w:val="uk-UA"/>
        </w:rPr>
        <w:t>5.</w:t>
      </w:r>
      <w:r w:rsidRPr="00053EBE">
        <w:rPr>
          <w:sz w:val="28"/>
          <w:szCs w:val="28"/>
          <w:lang w:val="uk-UA"/>
        </w:rPr>
        <w:tab/>
      </w:r>
      <w:r w:rsidRPr="007B5F0C">
        <w:rPr>
          <w:sz w:val="28"/>
          <w:szCs w:val="28"/>
          <w:lang w:val="uk-UA"/>
        </w:rPr>
        <w:t>Визначення дробильності щебеню (гравію) при стиснені (роздавлюванні) в циліндрі</w:t>
      </w:r>
      <w:r w:rsidRPr="00053EBE">
        <w:rPr>
          <w:sz w:val="28"/>
          <w:szCs w:val="28"/>
          <w:lang w:val="uk-UA"/>
        </w:rPr>
        <w:t xml:space="preserve">                   </w:t>
      </w:r>
      <w:r>
        <w:rPr>
          <w:sz w:val="28"/>
          <w:szCs w:val="28"/>
          <w:lang w:val="uk-UA"/>
        </w:rPr>
        <w:t xml:space="preserve">                            </w:t>
      </w:r>
      <w:r w:rsidRPr="00053EBE">
        <w:rPr>
          <w:sz w:val="28"/>
          <w:szCs w:val="28"/>
          <w:lang w:val="uk-UA"/>
        </w:rPr>
        <w:t xml:space="preserve">                </w:t>
      </w:r>
      <w:r>
        <w:rPr>
          <w:sz w:val="28"/>
          <w:szCs w:val="28"/>
          <w:lang w:val="uk-UA"/>
        </w:rPr>
        <w:t xml:space="preserve">   </w:t>
      </w:r>
      <w:r w:rsidRPr="00053EBE">
        <w:rPr>
          <w:sz w:val="28"/>
          <w:szCs w:val="28"/>
          <w:lang w:val="uk-UA"/>
        </w:rPr>
        <w:t xml:space="preserve">   1</w:t>
      </w:r>
      <w:r>
        <w:rPr>
          <w:sz w:val="28"/>
          <w:szCs w:val="28"/>
          <w:lang w:val="uk-UA"/>
        </w:rPr>
        <w:t>3</w:t>
      </w:r>
    </w:p>
    <w:p w:rsidR="0036192C" w:rsidRPr="00053EBE" w:rsidRDefault="0036192C" w:rsidP="0036192C">
      <w:pPr>
        <w:spacing w:line="360" w:lineRule="auto"/>
        <w:ind w:left="720" w:hanging="720"/>
        <w:rPr>
          <w:sz w:val="28"/>
          <w:szCs w:val="28"/>
          <w:lang w:val="uk-UA"/>
        </w:rPr>
      </w:pPr>
      <w:r w:rsidRPr="00053EBE">
        <w:rPr>
          <w:sz w:val="28"/>
          <w:szCs w:val="28"/>
          <w:lang w:val="uk-UA"/>
        </w:rPr>
        <w:t>6.</w:t>
      </w:r>
      <w:r w:rsidRPr="00053EBE">
        <w:rPr>
          <w:sz w:val="28"/>
          <w:szCs w:val="28"/>
          <w:lang w:val="uk-UA"/>
        </w:rPr>
        <w:tab/>
      </w:r>
      <w:r w:rsidRPr="009B7B22">
        <w:rPr>
          <w:sz w:val="28"/>
          <w:szCs w:val="28"/>
          <w:lang w:val="uk-UA"/>
        </w:rPr>
        <w:t>Визначення вмісту в щебені (гравію) пластинчастих (лещадних) та голчастих зерен</w:t>
      </w:r>
      <w:r w:rsidRPr="00053EBE">
        <w:rPr>
          <w:sz w:val="28"/>
          <w:szCs w:val="28"/>
          <w:lang w:val="uk-UA"/>
        </w:rPr>
        <w:t xml:space="preserve">               </w:t>
      </w:r>
      <w:r>
        <w:rPr>
          <w:sz w:val="28"/>
          <w:szCs w:val="28"/>
          <w:lang w:val="uk-UA"/>
        </w:rPr>
        <w:t xml:space="preserve">                      </w:t>
      </w:r>
      <w:r w:rsidRPr="00053EBE">
        <w:rPr>
          <w:sz w:val="28"/>
          <w:szCs w:val="28"/>
          <w:lang w:val="uk-UA"/>
        </w:rPr>
        <w:t xml:space="preserve">                                        </w:t>
      </w:r>
      <w:r>
        <w:rPr>
          <w:sz w:val="28"/>
          <w:szCs w:val="28"/>
          <w:lang w:val="uk-UA"/>
        </w:rPr>
        <w:t xml:space="preserve">      </w:t>
      </w:r>
      <w:r w:rsidRPr="00053EBE">
        <w:rPr>
          <w:sz w:val="28"/>
          <w:szCs w:val="28"/>
          <w:lang w:val="uk-UA"/>
        </w:rPr>
        <w:t xml:space="preserve">   </w:t>
      </w:r>
      <w:r>
        <w:rPr>
          <w:sz w:val="28"/>
          <w:szCs w:val="28"/>
          <w:lang w:val="uk-UA"/>
        </w:rPr>
        <w:t xml:space="preserve"> </w:t>
      </w:r>
      <w:r w:rsidRPr="00053EBE">
        <w:rPr>
          <w:sz w:val="28"/>
          <w:szCs w:val="28"/>
          <w:lang w:val="uk-UA"/>
        </w:rPr>
        <w:t>1</w:t>
      </w:r>
      <w:r>
        <w:rPr>
          <w:sz w:val="28"/>
          <w:szCs w:val="28"/>
          <w:lang w:val="uk-UA"/>
        </w:rPr>
        <w:t>4</w:t>
      </w:r>
    </w:p>
    <w:p w:rsidR="0036192C" w:rsidRPr="008E0A40" w:rsidRDefault="0036192C" w:rsidP="0036192C">
      <w:pPr>
        <w:pStyle w:val="10"/>
        <w:keepNext/>
        <w:keepLines/>
        <w:spacing w:after="0" w:line="360" w:lineRule="auto"/>
        <w:jc w:val="both"/>
        <w:rPr>
          <w:sz w:val="28"/>
          <w:szCs w:val="28"/>
          <w:lang w:val="uk-UA"/>
        </w:rPr>
      </w:pPr>
    </w:p>
    <w:p w:rsidR="0036192C" w:rsidRPr="00053EBE" w:rsidRDefault="0036192C" w:rsidP="0036192C">
      <w:pPr>
        <w:ind w:firstLine="567"/>
        <w:jc w:val="center"/>
        <w:rPr>
          <w:b/>
          <w:bCs/>
          <w:color w:val="222222"/>
          <w:sz w:val="28"/>
          <w:szCs w:val="28"/>
          <w:lang w:val="uk-UA"/>
        </w:rPr>
      </w:pPr>
      <w:r w:rsidRPr="00053EBE">
        <w:rPr>
          <w:b/>
          <w:bCs/>
          <w:sz w:val="28"/>
          <w:szCs w:val="28"/>
          <w:lang w:val="uk-UA"/>
        </w:rPr>
        <w:t>ВСТУП</w:t>
      </w:r>
    </w:p>
    <w:p w:rsidR="0036192C" w:rsidRPr="00053EBE" w:rsidRDefault="0036192C" w:rsidP="0036192C">
      <w:pPr>
        <w:rPr>
          <w:color w:val="222222"/>
          <w:sz w:val="28"/>
          <w:szCs w:val="28"/>
          <w:lang w:val="uk-UA"/>
        </w:rPr>
      </w:pPr>
    </w:p>
    <w:p w:rsidR="0036192C" w:rsidRDefault="0036192C" w:rsidP="0036192C">
      <w:pPr>
        <w:spacing w:line="360" w:lineRule="auto"/>
        <w:ind w:firstLine="567"/>
        <w:jc w:val="both"/>
        <w:rPr>
          <w:sz w:val="28"/>
          <w:szCs w:val="28"/>
          <w:lang w:val="uk-UA"/>
        </w:rPr>
      </w:pPr>
      <w:r>
        <w:rPr>
          <w:sz w:val="28"/>
          <w:szCs w:val="28"/>
          <w:lang w:val="uk-UA"/>
        </w:rPr>
        <w:t>До крупного заповнювача (КРЗ) відносяться неорганічні сипкі матеріали, які складаються із різного ступеня обкатаних зерен розміром більше 5мм до80 мм включно.</w:t>
      </w:r>
    </w:p>
    <w:p w:rsidR="0036192C" w:rsidRDefault="0036192C" w:rsidP="0036192C">
      <w:pPr>
        <w:spacing w:line="360" w:lineRule="auto"/>
        <w:ind w:firstLine="567"/>
        <w:jc w:val="both"/>
        <w:rPr>
          <w:sz w:val="28"/>
          <w:szCs w:val="28"/>
          <w:lang w:val="uk-UA"/>
        </w:rPr>
      </w:pPr>
      <w:r>
        <w:rPr>
          <w:sz w:val="28"/>
          <w:szCs w:val="28"/>
          <w:lang w:val="uk-UA"/>
        </w:rPr>
        <w:t>В якості крупного заповнювача для важких бетонів випробовують щебінь та гравій природні, із відходів промисловості і штучні, які використовуються для виробництва будівельних матеріалів, виробів конструкцій та робіт, і визначає їх класифікацію за основними ознаками.</w:t>
      </w:r>
    </w:p>
    <w:p w:rsidR="0036192C" w:rsidRDefault="0036192C" w:rsidP="0036192C">
      <w:pPr>
        <w:spacing w:line="360" w:lineRule="auto"/>
        <w:ind w:firstLine="567"/>
        <w:jc w:val="both"/>
        <w:rPr>
          <w:sz w:val="28"/>
          <w:szCs w:val="28"/>
          <w:lang w:val="uk-UA"/>
        </w:rPr>
      </w:pPr>
      <w:r>
        <w:rPr>
          <w:sz w:val="28"/>
          <w:szCs w:val="28"/>
          <w:lang w:val="uk-UA"/>
        </w:rPr>
        <w:t>Крупними заповнювачами в бетонах є щебінь з гірських кам’яних порід, гравій, щебінь з відвальних шлаків, інколи цегляний і керамічний щебінь та ін.</w:t>
      </w:r>
    </w:p>
    <w:p w:rsidR="0036192C" w:rsidRDefault="0036192C" w:rsidP="0036192C">
      <w:pPr>
        <w:spacing w:line="360" w:lineRule="auto"/>
        <w:ind w:firstLine="567"/>
        <w:jc w:val="both"/>
        <w:rPr>
          <w:lang w:val="uk-UA"/>
        </w:rPr>
      </w:pPr>
      <w:r>
        <w:rPr>
          <w:sz w:val="28"/>
          <w:szCs w:val="28"/>
          <w:lang w:val="uk-UA"/>
        </w:rPr>
        <w:t xml:space="preserve">Щебінь – КРЗ що одержується дробленням гірських порід, гравію і валунів, розкривних і вміщуючи порід, що попутно видобуваються, або відходів підприємств з переробки руд (чорних, кольорових і рідкісних металів металургії) і неметалевих копалин інших галузей промисловості з подальшим розсівом продуктів дроблення. </w:t>
      </w:r>
    </w:p>
    <w:p w:rsidR="0036192C" w:rsidRDefault="0036192C" w:rsidP="0036192C">
      <w:pPr>
        <w:spacing w:line="360" w:lineRule="auto"/>
        <w:ind w:firstLine="540"/>
        <w:jc w:val="both"/>
        <w:rPr>
          <w:sz w:val="28"/>
          <w:szCs w:val="28"/>
          <w:lang w:val="uk-UA"/>
        </w:rPr>
      </w:pPr>
      <w:r>
        <w:rPr>
          <w:sz w:val="28"/>
          <w:szCs w:val="28"/>
          <w:lang w:val="uk-UA"/>
        </w:rPr>
        <w:lastRenderedPageBreak/>
        <w:t xml:space="preserve">Гравій - КРЗ, що одержується розсівом природних гравійно-піщаних сумішей. Зовні гравій являє собою зерна обкатаної форми розміром від      5 до </w:t>
      </w:r>
      <w:smartTag w:uri="urn:schemas-microsoft-com:office:smarttags" w:element="metricconverter">
        <w:smartTagPr>
          <w:attr w:name="ProductID" w:val="80 мм"/>
        </w:smartTagPr>
        <w:r>
          <w:rPr>
            <w:sz w:val="28"/>
            <w:szCs w:val="28"/>
            <w:lang w:val="uk-UA"/>
          </w:rPr>
          <w:t>80 мм</w:t>
        </w:r>
      </w:smartTag>
      <w:r>
        <w:rPr>
          <w:sz w:val="28"/>
          <w:szCs w:val="28"/>
          <w:lang w:val="uk-UA"/>
        </w:rPr>
        <w:t xml:space="preserve"> з домішкою піску, глини та органічних решток. Іноді розміри окремих зерен досягають </w:t>
      </w:r>
      <w:smartTag w:uri="urn:schemas-microsoft-com:office:smarttags" w:element="metricconverter">
        <w:smartTagPr>
          <w:attr w:name="ProductID" w:val="150 мм"/>
        </w:smartTagPr>
        <w:r>
          <w:rPr>
            <w:sz w:val="28"/>
            <w:szCs w:val="28"/>
            <w:lang w:val="uk-UA"/>
          </w:rPr>
          <w:t>150 мм</w:t>
        </w:r>
      </w:smartTag>
      <w:r>
        <w:rPr>
          <w:sz w:val="28"/>
          <w:szCs w:val="28"/>
          <w:lang w:val="uk-UA"/>
        </w:rPr>
        <w:t>. За походженням і умовами утворення покладів гравій, як і піски, поділяється на річковий, морський, озерний та яровий. Залежно від походження зустрічається гравій в зернах округлої, яйцевидної, пластинчастої (лещадної) та голчастої форми. Гравій штучно збагачують промиванням і просіюванням, видаляючи водночас частково й шкідливі домішки: глину та органічні речовини.</w:t>
      </w:r>
    </w:p>
    <w:p w:rsidR="0036192C" w:rsidRDefault="0036192C" w:rsidP="0036192C">
      <w:pPr>
        <w:spacing w:line="360" w:lineRule="auto"/>
        <w:ind w:firstLine="567"/>
        <w:jc w:val="both"/>
        <w:rPr>
          <w:sz w:val="28"/>
          <w:szCs w:val="28"/>
          <w:lang w:val="uk-UA"/>
        </w:rPr>
      </w:pPr>
      <w:r>
        <w:rPr>
          <w:sz w:val="28"/>
          <w:szCs w:val="28"/>
          <w:lang w:val="uk-UA"/>
        </w:rPr>
        <w:t xml:space="preserve">Вимоги для крупних заповнювачів для бетонів регламентуються: </w:t>
      </w:r>
    </w:p>
    <w:p w:rsidR="0036192C" w:rsidRDefault="0036192C" w:rsidP="0036192C">
      <w:pPr>
        <w:spacing w:line="360" w:lineRule="auto"/>
        <w:jc w:val="both"/>
        <w:rPr>
          <w:sz w:val="28"/>
          <w:szCs w:val="28"/>
          <w:lang w:val="uk-UA"/>
        </w:rPr>
      </w:pPr>
      <w:r>
        <w:rPr>
          <w:sz w:val="28"/>
          <w:szCs w:val="28"/>
          <w:lang w:val="uk-UA"/>
        </w:rPr>
        <w:t>ДСТУ Б-В.2.7-71-98 (ГОСТ 8269.0-97) «Щебінь і гравій із щільних гірських порід і відходів промислового виробництва для будівельних робіт». Методи фізико-механічних випробувань: ДСТУ Б-В.2.7-71-98 (ГОСТ 82690.1-97) «Щебінь і гравій із щільних порід і відходів промислового виробництва для будівельних робіт». Методи хімічного аналізу; ДСТУ Б-В.2.7-75-98 «Щебінь та гравій щільні природні для будівельних матеріалів, виробів, конструкцій та робіт. Технічні умови»; ДСТУ Б-В.2.7-34-95 «Щебінь із вміщуючи гірських порід та відходів сухого магнітного збагачення залізних кварцитів гірничо-збагачувальних комбінатів і рудників України».</w:t>
      </w:r>
    </w:p>
    <w:p w:rsidR="0036192C" w:rsidRDefault="0036192C" w:rsidP="0036192C">
      <w:pPr>
        <w:spacing w:line="360" w:lineRule="auto"/>
        <w:ind w:firstLine="540"/>
        <w:jc w:val="both"/>
        <w:rPr>
          <w:sz w:val="28"/>
          <w:szCs w:val="28"/>
          <w:lang w:val="uk-UA"/>
        </w:rPr>
      </w:pPr>
      <w:r>
        <w:rPr>
          <w:sz w:val="28"/>
          <w:szCs w:val="28"/>
          <w:lang w:val="uk-UA"/>
        </w:rPr>
        <w:t>Нижче наведені характеристики щебеню (гравію) які будуть визначатись в методичних вказівках:</w:t>
      </w:r>
    </w:p>
    <w:p w:rsidR="0036192C" w:rsidRDefault="0036192C" w:rsidP="0036192C">
      <w:pPr>
        <w:spacing w:line="360" w:lineRule="auto"/>
        <w:jc w:val="both"/>
        <w:rPr>
          <w:sz w:val="28"/>
          <w:szCs w:val="28"/>
          <w:lang w:val="uk-UA"/>
        </w:rPr>
      </w:pPr>
      <w:r>
        <w:rPr>
          <w:sz w:val="28"/>
          <w:szCs w:val="28"/>
          <w:lang w:val="uk-UA"/>
        </w:rPr>
        <w:t>- зернового складу крупного заповнювача;</w:t>
      </w:r>
    </w:p>
    <w:p w:rsidR="0036192C" w:rsidRDefault="0036192C" w:rsidP="0036192C">
      <w:pPr>
        <w:spacing w:line="360" w:lineRule="auto"/>
        <w:jc w:val="both"/>
        <w:rPr>
          <w:sz w:val="28"/>
          <w:szCs w:val="28"/>
          <w:lang w:val="uk-UA"/>
        </w:rPr>
      </w:pPr>
      <w:r>
        <w:rPr>
          <w:sz w:val="28"/>
          <w:szCs w:val="28"/>
          <w:lang w:val="uk-UA"/>
        </w:rPr>
        <w:t>- густини зерен крупного заповнювача (щебінь, гравій);</w:t>
      </w:r>
    </w:p>
    <w:p w:rsidR="0036192C" w:rsidRDefault="0036192C" w:rsidP="0036192C">
      <w:pPr>
        <w:spacing w:line="360" w:lineRule="auto"/>
        <w:jc w:val="both"/>
        <w:rPr>
          <w:sz w:val="28"/>
          <w:szCs w:val="28"/>
          <w:lang w:val="uk-UA"/>
        </w:rPr>
      </w:pPr>
      <w:r>
        <w:rPr>
          <w:sz w:val="28"/>
          <w:szCs w:val="28"/>
          <w:lang w:val="uk-UA"/>
        </w:rPr>
        <w:t>- насипної густини крупного заповнювача;</w:t>
      </w:r>
    </w:p>
    <w:p w:rsidR="0036192C" w:rsidRDefault="0036192C" w:rsidP="0036192C">
      <w:pPr>
        <w:spacing w:line="360" w:lineRule="auto"/>
        <w:jc w:val="both"/>
        <w:rPr>
          <w:sz w:val="28"/>
          <w:szCs w:val="28"/>
          <w:lang w:val="uk-UA"/>
        </w:rPr>
      </w:pPr>
      <w:r>
        <w:rPr>
          <w:sz w:val="28"/>
          <w:szCs w:val="28"/>
          <w:lang w:val="uk-UA"/>
        </w:rPr>
        <w:t>- пустотності крупного заповнювача;</w:t>
      </w:r>
    </w:p>
    <w:p w:rsidR="0036192C" w:rsidRDefault="0036192C" w:rsidP="0036192C">
      <w:pPr>
        <w:spacing w:line="360" w:lineRule="auto"/>
        <w:jc w:val="both"/>
        <w:rPr>
          <w:sz w:val="28"/>
          <w:szCs w:val="28"/>
          <w:lang w:val="uk-UA"/>
        </w:rPr>
      </w:pPr>
      <w:r>
        <w:rPr>
          <w:sz w:val="28"/>
          <w:szCs w:val="28"/>
          <w:lang w:val="uk-UA"/>
        </w:rPr>
        <w:t>- дробильності щебеню (гравію) при стисненні у циліндрі;</w:t>
      </w:r>
    </w:p>
    <w:p w:rsidR="0036192C" w:rsidRDefault="0036192C" w:rsidP="0036192C">
      <w:pPr>
        <w:spacing w:line="360" w:lineRule="auto"/>
        <w:jc w:val="both"/>
        <w:rPr>
          <w:sz w:val="28"/>
          <w:szCs w:val="28"/>
          <w:lang w:val="uk-UA"/>
        </w:rPr>
      </w:pPr>
      <w:r>
        <w:rPr>
          <w:sz w:val="28"/>
          <w:szCs w:val="28"/>
          <w:lang w:val="uk-UA"/>
        </w:rPr>
        <w:t>- вміст у щебені пластинчастих та голчастих зерен;</w:t>
      </w:r>
    </w:p>
    <w:p w:rsidR="0036192C" w:rsidRDefault="0036192C" w:rsidP="0036192C">
      <w:pPr>
        <w:spacing w:line="360" w:lineRule="auto"/>
        <w:jc w:val="both"/>
        <w:rPr>
          <w:sz w:val="28"/>
          <w:szCs w:val="28"/>
          <w:lang w:val="uk-UA"/>
        </w:rPr>
      </w:pPr>
      <w:r>
        <w:rPr>
          <w:sz w:val="28"/>
          <w:szCs w:val="28"/>
          <w:lang w:val="uk-UA"/>
        </w:rPr>
        <w:t>- вміст у щебені пиловидних, глиняних та голчастих часток.</w:t>
      </w:r>
    </w:p>
    <w:p w:rsidR="0036192C" w:rsidRDefault="0036192C" w:rsidP="0036192C">
      <w:pPr>
        <w:spacing w:line="360" w:lineRule="auto"/>
        <w:ind w:firstLine="540"/>
        <w:jc w:val="both"/>
        <w:rPr>
          <w:sz w:val="28"/>
          <w:szCs w:val="28"/>
          <w:lang w:val="uk-UA"/>
        </w:rPr>
      </w:pPr>
      <w:r>
        <w:rPr>
          <w:sz w:val="28"/>
          <w:szCs w:val="28"/>
          <w:lang w:val="uk-UA"/>
        </w:rPr>
        <w:lastRenderedPageBreak/>
        <w:t>У разі необхідності визначають дійсну густину зерен крупного заповнювача та їх пористість, водопоглинання вихідної гірської породи та зерен щебеню (гравію), границю густини вихідної гірської породи та коефіцієнт розм’якшення, стиранність щебеню (гравію) опір удару, морозостійкість, вміст у щебеню (гравію) слабких та вивітрюваних порід, петрографічний склад.</w:t>
      </w:r>
    </w:p>
    <w:p w:rsidR="0036192C" w:rsidRDefault="0036192C" w:rsidP="0036192C">
      <w:pPr>
        <w:spacing w:line="360" w:lineRule="auto"/>
        <w:ind w:firstLine="540"/>
        <w:jc w:val="both"/>
        <w:rPr>
          <w:sz w:val="28"/>
          <w:szCs w:val="28"/>
          <w:lang w:val="uk-UA"/>
        </w:rPr>
      </w:pPr>
      <w:r>
        <w:rPr>
          <w:sz w:val="28"/>
          <w:szCs w:val="28"/>
          <w:lang w:val="uk-UA"/>
        </w:rPr>
        <w:t>Матеріали:</w:t>
      </w:r>
    </w:p>
    <w:p w:rsidR="0036192C" w:rsidRDefault="0036192C" w:rsidP="0036192C">
      <w:pPr>
        <w:numPr>
          <w:ilvl w:val="0"/>
          <w:numId w:val="1"/>
        </w:numPr>
        <w:spacing w:line="360" w:lineRule="auto"/>
        <w:jc w:val="both"/>
        <w:rPr>
          <w:sz w:val="28"/>
          <w:szCs w:val="28"/>
          <w:lang w:val="uk-UA"/>
        </w:rPr>
      </w:pPr>
      <w:r>
        <w:rPr>
          <w:sz w:val="28"/>
          <w:szCs w:val="28"/>
          <w:lang w:val="uk-UA"/>
        </w:rPr>
        <w:t xml:space="preserve">щебінь рядовий не фракціонований (висушений до постійної маси) крупністю 5…20 мм, чи 5…40 мм, масою </w:t>
      </w:r>
      <w:smartTag w:uri="urn:schemas-microsoft-com:office:smarttags" w:element="metricconverter">
        <w:smartTagPr>
          <w:attr w:name="ProductID" w:val="60 кг"/>
        </w:smartTagPr>
        <w:r>
          <w:rPr>
            <w:sz w:val="28"/>
            <w:szCs w:val="28"/>
            <w:lang w:val="uk-UA"/>
          </w:rPr>
          <w:t>60 кг</w:t>
        </w:r>
      </w:smartTag>
      <w:r>
        <w:rPr>
          <w:sz w:val="28"/>
          <w:szCs w:val="28"/>
          <w:lang w:val="uk-UA"/>
        </w:rPr>
        <w:t xml:space="preserve">, чи </w:t>
      </w:r>
      <w:smartTag w:uri="urn:schemas-microsoft-com:office:smarttags" w:element="metricconverter">
        <w:smartTagPr>
          <w:attr w:name="ProductID" w:val="100 кг"/>
        </w:smartTagPr>
        <w:r>
          <w:rPr>
            <w:sz w:val="28"/>
            <w:szCs w:val="28"/>
            <w:lang w:val="uk-UA"/>
          </w:rPr>
          <w:t>100 кг</w:t>
        </w:r>
      </w:smartTag>
      <w:r>
        <w:rPr>
          <w:sz w:val="28"/>
          <w:szCs w:val="28"/>
          <w:lang w:val="uk-UA"/>
        </w:rPr>
        <w:t xml:space="preserve"> при крупності зерен щебеню до </w:t>
      </w:r>
      <w:smartTag w:uri="urn:schemas-microsoft-com:office:smarttags" w:element="metricconverter">
        <w:smartTagPr>
          <w:attr w:name="ProductID" w:val="40 мм"/>
        </w:smartTagPr>
        <w:r>
          <w:rPr>
            <w:sz w:val="28"/>
            <w:szCs w:val="28"/>
            <w:lang w:val="uk-UA"/>
          </w:rPr>
          <w:t>40 мм</w:t>
        </w:r>
      </w:smartTag>
      <w:r>
        <w:rPr>
          <w:sz w:val="28"/>
          <w:szCs w:val="28"/>
          <w:lang w:val="uk-UA"/>
        </w:rPr>
        <w:t>;</w:t>
      </w:r>
    </w:p>
    <w:p w:rsidR="0036192C" w:rsidRDefault="0036192C" w:rsidP="0036192C">
      <w:pPr>
        <w:numPr>
          <w:ilvl w:val="0"/>
          <w:numId w:val="1"/>
        </w:numPr>
        <w:spacing w:line="360" w:lineRule="auto"/>
        <w:jc w:val="both"/>
        <w:rPr>
          <w:sz w:val="28"/>
          <w:szCs w:val="28"/>
          <w:lang w:val="uk-UA"/>
        </w:rPr>
      </w:pPr>
      <w:r>
        <w:rPr>
          <w:sz w:val="28"/>
          <w:szCs w:val="28"/>
          <w:lang w:val="uk-UA"/>
        </w:rPr>
        <w:t xml:space="preserve">щебінь (висушений до постійної маси) фракціонований, крупністю 10…20 мм, чи 20…40 мм, якщо перша партія має найбільшу крупність до </w:t>
      </w:r>
      <w:smartTag w:uri="urn:schemas-microsoft-com:office:smarttags" w:element="metricconverter">
        <w:smartTagPr>
          <w:attr w:name="ProductID" w:val="40 мм"/>
        </w:smartTagPr>
        <w:r>
          <w:rPr>
            <w:sz w:val="28"/>
            <w:szCs w:val="28"/>
            <w:lang w:val="uk-UA"/>
          </w:rPr>
          <w:t>40 мм</w:t>
        </w:r>
      </w:smartTag>
      <w:r>
        <w:rPr>
          <w:sz w:val="28"/>
          <w:szCs w:val="28"/>
          <w:lang w:val="uk-UA"/>
        </w:rPr>
        <w:t xml:space="preserve">, масою 18…20 кг, чи 35…38 кг для щебеню крупністю до </w:t>
      </w:r>
      <w:smartTag w:uri="urn:schemas-microsoft-com:office:smarttags" w:element="metricconverter">
        <w:smartTagPr>
          <w:attr w:name="ProductID" w:val="40 мм"/>
        </w:smartTagPr>
        <w:r>
          <w:rPr>
            <w:sz w:val="28"/>
            <w:szCs w:val="28"/>
            <w:lang w:val="uk-UA"/>
          </w:rPr>
          <w:t>40 мм</w:t>
        </w:r>
      </w:smartTag>
      <w:r>
        <w:rPr>
          <w:sz w:val="28"/>
          <w:szCs w:val="28"/>
          <w:lang w:val="uk-UA"/>
        </w:rPr>
        <w:t>.</w:t>
      </w:r>
    </w:p>
    <w:p w:rsidR="0036192C" w:rsidRDefault="0036192C" w:rsidP="0036192C">
      <w:pPr>
        <w:spacing w:line="360" w:lineRule="auto"/>
        <w:ind w:left="360"/>
        <w:jc w:val="both"/>
        <w:rPr>
          <w:sz w:val="28"/>
          <w:szCs w:val="28"/>
          <w:lang w:val="uk-UA"/>
        </w:rPr>
      </w:pPr>
      <w:r>
        <w:rPr>
          <w:sz w:val="28"/>
          <w:szCs w:val="28"/>
          <w:lang w:val="uk-UA"/>
        </w:rPr>
        <w:t>Обладнання, прилади, апаратура:</w:t>
      </w:r>
    </w:p>
    <w:p w:rsidR="0036192C" w:rsidRDefault="0036192C" w:rsidP="0036192C">
      <w:pPr>
        <w:numPr>
          <w:ilvl w:val="0"/>
          <w:numId w:val="1"/>
        </w:numPr>
        <w:spacing w:line="360" w:lineRule="auto"/>
        <w:jc w:val="both"/>
        <w:rPr>
          <w:sz w:val="28"/>
          <w:szCs w:val="28"/>
          <w:lang w:val="uk-UA"/>
        </w:rPr>
      </w:pPr>
      <w:r>
        <w:rPr>
          <w:sz w:val="28"/>
          <w:szCs w:val="28"/>
          <w:lang w:val="uk-UA"/>
        </w:rPr>
        <w:t>прес гідравлічний з підсиленням до 100 або 500 кН 10 чи 50 тс;</w:t>
      </w:r>
    </w:p>
    <w:p w:rsidR="0036192C" w:rsidRDefault="0036192C" w:rsidP="0036192C">
      <w:pPr>
        <w:numPr>
          <w:ilvl w:val="0"/>
          <w:numId w:val="1"/>
        </w:numPr>
        <w:spacing w:line="360" w:lineRule="auto"/>
        <w:jc w:val="both"/>
        <w:rPr>
          <w:sz w:val="28"/>
          <w:szCs w:val="28"/>
          <w:lang w:val="uk-UA"/>
        </w:rPr>
      </w:pPr>
      <w:r>
        <w:rPr>
          <w:sz w:val="28"/>
          <w:szCs w:val="28"/>
          <w:lang w:val="uk-UA"/>
        </w:rPr>
        <w:t>шафа сушильна;</w:t>
      </w:r>
    </w:p>
    <w:p w:rsidR="0036192C" w:rsidRDefault="0036192C" w:rsidP="0036192C">
      <w:pPr>
        <w:numPr>
          <w:ilvl w:val="0"/>
          <w:numId w:val="1"/>
        </w:numPr>
        <w:spacing w:line="360" w:lineRule="auto"/>
        <w:jc w:val="both"/>
        <w:rPr>
          <w:sz w:val="28"/>
          <w:szCs w:val="28"/>
          <w:lang w:val="uk-UA"/>
        </w:rPr>
      </w:pPr>
      <w:r>
        <w:rPr>
          <w:sz w:val="28"/>
          <w:szCs w:val="28"/>
          <w:lang w:val="uk-UA"/>
        </w:rPr>
        <w:t>ваги настільні чашкові чи циферблатні та платформ енні;</w:t>
      </w:r>
    </w:p>
    <w:p w:rsidR="0036192C" w:rsidRDefault="0036192C" w:rsidP="0036192C">
      <w:pPr>
        <w:numPr>
          <w:ilvl w:val="0"/>
          <w:numId w:val="1"/>
        </w:numPr>
        <w:spacing w:line="360" w:lineRule="auto"/>
        <w:jc w:val="both"/>
        <w:rPr>
          <w:sz w:val="28"/>
          <w:szCs w:val="28"/>
          <w:lang w:val="uk-UA"/>
        </w:rPr>
      </w:pPr>
      <w:r>
        <w:rPr>
          <w:sz w:val="28"/>
          <w:szCs w:val="28"/>
          <w:lang w:val="uk-UA"/>
        </w:rPr>
        <w:t>ваги технічні з пристроєм для гідростатичного зважування;</w:t>
      </w:r>
    </w:p>
    <w:p w:rsidR="0036192C" w:rsidRDefault="0036192C" w:rsidP="0036192C">
      <w:pPr>
        <w:numPr>
          <w:ilvl w:val="0"/>
          <w:numId w:val="1"/>
        </w:numPr>
        <w:spacing w:line="360" w:lineRule="auto"/>
        <w:jc w:val="both"/>
        <w:rPr>
          <w:sz w:val="28"/>
          <w:szCs w:val="28"/>
          <w:lang w:val="uk-UA"/>
        </w:rPr>
      </w:pPr>
      <w:r>
        <w:rPr>
          <w:sz w:val="28"/>
          <w:szCs w:val="28"/>
          <w:lang w:val="uk-UA"/>
        </w:rPr>
        <w:t xml:space="preserve">стандартний набір сит для щебеню (з отворами діаметром 2,5; 3; 5; 7,5; 10; 12,5; 15; 20; 25; 30; 40; 50; 60; </w:t>
      </w:r>
      <w:smartTag w:uri="urn:schemas-microsoft-com:office:smarttags" w:element="metricconverter">
        <w:smartTagPr>
          <w:attr w:name="ProductID" w:val="70 мм"/>
        </w:smartTagPr>
        <w:r>
          <w:rPr>
            <w:sz w:val="28"/>
            <w:szCs w:val="28"/>
            <w:lang w:val="uk-UA"/>
          </w:rPr>
          <w:t>70 мм</w:t>
        </w:r>
      </w:smartTag>
      <w:r>
        <w:rPr>
          <w:sz w:val="28"/>
          <w:szCs w:val="28"/>
          <w:lang w:val="uk-UA"/>
        </w:rPr>
        <w:t xml:space="preserve">, сито з сіткою № 1,25; 1,0; 0,5; 0,16; </w:t>
      </w:r>
    </w:p>
    <w:p w:rsidR="0036192C" w:rsidRDefault="0036192C" w:rsidP="0036192C">
      <w:pPr>
        <w:numPr>
          <w:ilvl w:val="0"/>
          <w:numId w:val="1"/>
        </w:numPr>
        <w:spacing w:line="360" w:lineRule="auto"/>
        <w:jc w:val="both"/>
        <w:rPr>
          <w:sz w:val="28"/>
          <w:szCs w:val="28"/>
          <w:lang w:val="uk-UA"/>
        </w:rPr>
      </w:pPr>
      <w:r>
        <w:rPr>
          <w:sz w:val="28"/>
          <w:szCs w:val="28"/>
          <w:lang w:val="uk-UA"/>
        </w:rPr>
        <w:t xml:space="preserve">калібри дротяні круглі діаметром 90; 100; 110; </w:t>
      </w:r>
      <w:smartTag w:uri="urn:schemas-microsoft-com:office:smarttags" w:element="metricconverter">
        <w:smartTagPr>
          <w:attr w:name="ProductID" w:val="120 мм"/>
        </w:smartTagPr>
        <w:r>
          <w:rPr>
            <w:sz w:val="28"/>
            <w:szCs w:val="28"/>
            <w:lang w:val="uk-UA"/>
          </w:rPr>
          <w:t>120 мм</w:t>
        </w:r>
      </w:smartTag>
      <w:r>
        <w:rPr>
          <w:sz w:val="28"/>
          <w:szCs w:val="28"/>
          <w:lang w:val="uk-UA"/>
        </w:rPr>
        <w:t>;</w:t>
      </w:r>
    </w:p>
    <w:p w:rsidR="0036192C" w:rsidRDefault="0036192C" w:rsidP="0036192C">
      <w:pPr>
        <w:numPr>
          <w:ilvl w:val="0"/>
          <w:numId w:val="1"/>
        </w:numPr>
        <w:spacing w:line="360" w:lineRule="auto"/>
        <w:jc w:val="both"/>
        <w:rPr>
          <w:sz w:val="28"/>
          <w:szCs w:val="28"/>
          <w:lang w:val="uk-UA"/>
        </w:rPr>
      </w:pPr>
      <w:r>
        <w:rPr>
          <w:sz w:val="28"/>
          <w:szCs w:val="28"/>
          <w:lang w:val="uk-UA"/>
        </w:rPr>
        <w:t>ємкості для розміщення різних фракцій щебеню в процесі розсіювання;</w:t>
      </w:r>
    </w:p>
    <w:p w:rsidR="0036192C" w:rsidRDefault="0036192C" w:rsidP="0036192C">
      <w:pPr>
        <w:numPr>
          <w:ilvl w:val="0"/>
          <w:numId w:val="1"/>
        </w:numPr>
        <w:spacing w:line="360" w:lineRule="auto"/>
        <w:jc w:val="both"/>
        <w:rPr>
          <w:sz w:val="28"/>
          <w:szCs w:val="28"/>
          <w:lang w:val="uk-UA"/>
        </w:rPr>
      </w:pPr>
      <w:r>
        <w:rPr>
          <w:sz w:val="28"/>
          <w:szCs w:val="28"/>
          <w:lang w:val="uk-UA"/>
        </w:rPr>
        <w:t xml:space="preserve">циліндри сталеві із знімним днищем і плунжером, з внутрішнім діаметром 75 і </w:t>
      </w:r>
      <w:smartTag w:uri="urn:schemas-microsoft-com:office:smarttags" w:element="metricconverter">
        <w:smartTagPr>
          <w:attr w:name="ProductID" w:val="150 мм"/>
        </w:smartTagPr>
        <w:r>
          <w:rPr>
            <w:sz w:val="28"/>
            <w:szCs w:val="28"/>
            <w:lang w:val="uk-UA"/>
          </w:rPr>
          <w:t>150 мм</w:t>
        </w:r>
      </w:smartTag>
      <w:r>
        <w:rPr>
          <w:sz w:val="28"/>
          <w:szCs w:val="28"/>
          <w:lang w:val="uk-UA"/>
        </w:rPr>
        <w:t>;</w:t>
      </w:r>
    </w:p>
    <w:p w:rsidR="0036192C" w:rsidRDefault="0036192C" w:rsidP="0036192C">
      <w:pPr>
        <w:numPr>
          <w:ilvl w:val="0"/>
          <w:numId w:val="1"/>
        </w:numPr>
        <w:spacing w:line="360" w:lineRule="auto"/>
        <w:jc w:val="both"/>
        <w:rPr>
          <w:sz w:val="28"/>
          <w:szCs w:val="28"/>
          <w:lang w:val="uk-UA"/>
        </w:rPr>
      </w:pPr>
      <w:r>
        <w:rPr>
          <w:sz w:val="28"/>
          <w:szCs w:val="28"/>
          <w:lang w:val="uk-UA"/>
        </w:rPr>
        <w:t xml:space="preserve">циліндри вимірювальні об’ємом 5; 10; 20; </w:t>
      </w:r>
      <w:smartTag w:uri="urn:schemas-microsoft-com:office:smarttags" w:element="metricconverter">
        <w:smartTagPr>
          <w:attr w:name="ProductID" w:val="50 л"/>
        </w:smartTagPr>
        <w:r>
          <w:rPr>
            <w:sz w:val="28"/>
            <w:szCs w:val="28"/>
            <w:lang w:val="uk-UA"/>
          </w:rPr>
          <w:t>50 л</w:t>
        </w:r>
      </w:smartTag>
      <w:r>
        <w:rPr>
          <w:sz w:val="28"/>
          <w:szCs w:val="28"/>
          <w:lang w:val="uk-UA"/>
        </w:rPr>
        <w:t>;</w:t>
      </w:r>
    </w:p>
    <w:p w:rsidR="0036192C" w:rsidRDefault="0036192C" w:rsidP="0036192C">
      <w:pPr>
        <w:numPr>
          <w:ilvl w:val="0"/>
          <w:numId w:val="1"/>
        </w:numPr>
        <w:spacing w:line="360" w:lineRule="auto"/>
        <w:jc w:val="both"/>
        <w:rPr>
          <w:sz w:val="28"/>
          <w:szCs w:val="28"/>
          <w:lang w:val="uk-UA"/>
        </w:rPr>
      </w:pPr>
      <w:r>
        <w:rPr>
          <w:sz w:val="28"/>
          <w:szCs w:val="28"/>
          <w:lang w:val="uk-UA"/>
        </w:rPr>
        <w:t>штангенциркуль;</w:t>
      </w:r>
    </w:p>
    <w:p w:rsidR="0036192C" w:rsidRDefault="0036192C" w:rsidP="0036192C">
      <w:pPr>
        <w:spacing w:line="360" w:lineRule="auto"/>
        <w:ind w:left="360"/>
        <w:jc w:val="both"/>
        <w:rPr>
          <w:sz w:val="28"/>
          <w:szCs w:val="28"/>
          <w:lang w:val="uk-UA"/>
        </w:rPr>
      </w:pPr>
      <w:r>
        <w:rPr>
          <w:sz w:val="28"/>
          <w:szCs w:val="28"/>
          <w:lang w:val="uk-UA"/>
        </w:rPr>
        <w:lastRenderedPageBreak/>
        <w:t xml:space="preserve">Допоміжний матеріал: м’яка, добре вбираюча вологу тканина </w:t>
      </w:r>
      <w:smartTag w:uri="urn:schemas-microsoft-com:office:smarttags" w:element="metricconverter">
        <w:smartTagPr>
          <w:attr w:name="ProductID" w:val="0,25 м2"/>
        </w:smartTagPr>
        <w:r>
          <w:rPr>
            <w:sz w:val="28"/>
            <w:szCs w:val="28"/>
            <w:lang w:val="uk-UA"/>
          </w:rPr>
          <w:t>0,25 м</w:t>
        </w:r>
        <w:r w:rsidRPr="00914620">
          <w:rPr>
            <w:sz w:val="28"/>
            <w:szCs w:val="28"/>
            <w:vertAlign w:val="superscript"/>
            <w:lang w:val="uk-UA"/>
          </w:rPr>
          <w:t>2</w:t>
        </w:r>
      </w:smartTag>
      <w:r>
        <w:rPr>
          <w:sz w:val="28"/>
          <w:szCs w:val="28"/>
          <w:lang w:val="uk-UA"/>
        </w:rPr>
        <w:t>.</w:t>
      </w:r>
    </w:p>
    <w:p w:rsidR="0036192C" w:rsidRDefault="0036192C" w:rsidP="0036192C">
      <w:pPr>
        <w:spacing w:line="360" w:lineRule="auto"/>
        <w:ind w:left="360"/>
        <w:jc w:val="both"/>
        <w:rPr>
          <w:sz w:val="28"/>
          <w:szCs w:val="28"/>
          <w:lang w:val="uk-UA"/>
        </w:rPr>
      </w:pPr>
    </w:p>
    <w:p w:rsidR="0036192C" w:rsidRPr="006560E3" w:rsidRDefault="0036192C" w:rsidP="0036192C">
      <w:pPr>
        <w:numPr>
          <w:ilvl w:val="0"/>
          <w:numId w:val="2"/>
        </w:numPr>
        <w:spacing w:line="360" w:lineRule="auto"/>
        <w:jc w:val="center"/>
        <w:rPr>
          <w:b/>
          <w:sz w:val="28"/>
          <w:szCs w:val="28"/>
          <w:lang w:val="uk-UA"/>
        </w:rPr>
      </w:pPr>
      <w:r w:rsidRPr="006560E3">
        <w:rPr>
          <w:b/>
          <w:sz w:val="28"/>
          <w:szCs w:val="28"/>
          <w:lang w:val="uk-UA"/>
        </w:rPr>
        <w:t>Визначення зернового складу не фракціонованого щебеню (гравію)</w:t>
      </w:r>
    </w:p>
    <w:p w:rsidR="0036192C" w:rsidRDefault="0036192C" w:rsidP="0036192C">
      <w:pPr>
        <w:spacing w:line="360" w:lineRule="auto"/>
        <w:ind w:firstLine="360"/>
        <w:jc w:val="both"/>
        <w:rPr>
          <w:sz w:val="28"/>
          <w:szCs w:val="28"/>
          <w:lang w:val="uk-UA"/>
        </w:rPr>
      </w:pPr>
      <w:r>
        <w:rPr>
          <w:sz w:val="28"/>
          <w:szCs w:val="28"/>
          <w:lang w:val="uk-UA"/>
        </w:rPr>
        <w:t>Величину проби щебеню (гравію), призначеного для визначення зернового складу беремо згідно з таблиця 1.</w:t>
      </w:r>
    </w:p>
    <w:p w:rsidR="0036192C" w:rsidRDefault="0036192C" w:rsidP="0036192C">
      <w:pPr>
        <w:spacing w:line="360" w:lineRule="auto"/>
        <w:ind w:left="360"/>
        <w:jc w:val="right"/>
        <w:rPr>
          <w:sz w:val="28"/>
          <w:szCs w:val="28"/>
          <w:lang w:val="uk-UA"/>
        </w:rPr>
      </w:pPr>
      <w:r>
        <w:rPr>
          <w:sz w:val="28"/>
          <w:szCs w:val="28"/>
          <w:lang w:val="uk-UA"/>
        </w:rPr>
        <w:t>Таблиця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6"/>
        <w:gridCol w:w="3402"/>
      </w:tblGrid>
      <w:tr w:rsidR="0036192C" w:rsidRPr="00AA19FB">
        <w:tc>
          <w:tcPr>
            <w:tcW w:w="5386" w:type="dxa"/>
          </w:tcPr>
          <w:p w:rsidR="0036192C" w:rsidRPr="002D5C1A" w:rsidRDefault="0036192C" w:rsidP="0036192C">
            <w:pPr>
              <w:jc w:val="center"/>
              <w:rPr>
                <w:sz w:val="28"/>
                <w:szCs w:val="28"/>
                <w:lang w:val="uk-UA"/>
              </w:rPr>
            </w:pPr>
            <w:r w:rsidRPr="002D5C1A">
              <w:rPr>
                <w:sz w:val="28"/>
                <w:szCs w:val="28"/>
                <w:lang w:val="uk-UA"/>
              </w:rPr>
              <w:t>Найбільша крупність зерен щебеню, мм</w:t>
            </w:r>
          </w:p>
        </w:tc>
        <w:tc>
          <w:tcPr>
            <w:tcW w:w="3402" w:type="dxa"/>
          </w:tcPr>
          <w:p w:rsidR="0036192C" w:rsidRPr="002D5C1A" w:rsidRDefault="0036192C" w:rsidP="0036192C">
            <w:pPr>
              <w:jc w:val="center"/>
              <w:rPr>
                <w:sz w:val="28"/>
                <w:szCs w:val="28"/>
                <w:lang w:val="uk-UA"/>
              </w:rPr>
            </w:pPr>
            <w:r w:rsidRPr="002D5C1A">
              <w:rPr>
                <w:sz w:val="28"/>
                <w:szCs w:val="28"/>
                <w:lang w:val="uk-UA"/>
              </w:rPr>
              <w:t>Маса проби, кг., не менше</w:t>
            </w:r>
          </w:p>
        </w:tc>
      </w:tr>
      <w:tr w:rsidR="0036192C" w:rsidRPr="00AA19FB">
        <w:trPr>
          <w:trHeight w:val="1141"/>
        </w:trPr>
        <w:tc>
          <w:tcPr>
            <w:tcW w:w="5386" w:type="dxa"/>
          </w:tcPr>
          <w:p w:rsidR="0036192C" w:rsidRPr="002D5C1A" w:rsidRDefault="0036192C" w:rsidP="0036192C">
            <w:pPr>
              <w:jc w:val="center"/>
              <w:rPr>
                <w:sz w:val="28"/>
                <w:szCs w:val="28"/>
                <w:lang w:val="uk-UA"/>
              </w:rPr>
            </w:pPr>
            <w:r w:rsidRPr="002D5C1A">
              <w:rPr>
                <w:sz w:val="28"/>
                <w:szCs w:val="28"/>
                <w:lang w:val="uk-UA"/>
              </w:rPr>
              <w:t>До 10</w:t>
            </w:r>
          </w:p>
          <w:p w:rsidR="0036192C" w:rsidRPr="002D5C1A" w:rsidRDefault="0036192C" w:rsidP="0036192C">
            <w:pPr>
              <w:jc w:val="center"/>
              <w:rPr>
                <w:sz w:val="28"/>
                <w:szCs w:val="28"/>
                <w:lang w:val="uk-UA"/>
              </w:rPr>
            </w:pPr>
            <w:r w:rsidRPr="002D5C1A">
              <w:rPr>
                <w:sz w:val="28"/>
                <w:szCs w:val="28"/>
                <w:lang w:val="uk-UA"/>
              </w:rPr>
              <w:t>До 20</w:t>
            </w:r>
          </w:p>
          <w:p w:rsidR="0036192C" w:rsidRPr="002D5C1A" w:rsidRDefault="0036192C" w:rsidP="0036192C">
            <w:pPr>
              <w:jc w:val="center"/>
              <w:rPr>
                <w:sz w:val="28"/>
                <w:szCs w:val="28"/>
                <w:lang w:val="uk-UA"/>
              </w:rPr>
            </w:pPr>
            <w:r w:rsidRPr="002D5C1A">
              <w:rPr>
                <w:sz w:val="28"/>
                <w:szCs w:val="28"/>
                <w:lang w:val="uk-UA"/>
              </w:rPr>
              <w:t>До 40</w:t>
            </w:r>
          </w:p>
          <w:p w:rsidR="0036192C" w:rsidRPr="002D5C1A" w:rsidRDefault="0036192C" w:rsidP="0036192C">
            <w:pPr>
              <w:jc w:val="center"/>
              <w:rPr>
                <w:sz w:val="28"/>
                <w:szCs w:val="28"/>
                <w:lang w:val="uk-UA"/>
              </w:rPr>
            </w:pPr>
            <w:r w:rsidRPr="002D5C1A">
              <w:rPr>
                <w:sz w:val="28"/>
                <w:szCs w:val="28"/>
                <w:lang w:val="uk-UA"/>
              </w:rPr>
              <w:t>Більш за 40</w:t>
            </w:r>
          </w:p>
        </w:tc>
        <w:tc>
          <w:tcPr>
            <w:tcW w:w="3402" w:type="dxa"/>
          </w:tcPr>
          <w:p w:rsidR="0036192C" w:rsidRPr="002D5C1A" w:rsidRDefault="0036192C" w:rsidP="0036192C">
            <w:pPr>
              <w:jc w:val="center"/>
              <w:rPr>
                <w:sz w:val="28"/>
                <w:szCs w:val="28"/>
                <w:lang w:val="uk-UA"/>
              </w:rPr>
            </w:pPr>
            <w:r w:rsidRPr="002D5C1A">
              <w:rPr>
                <w:sz w:val="28"/>
                <w:szCs w:val="28"/>
                <w:lang w:val="uk-UA"/>
              </w:rPr>
              <w:t>5</w:t>
            </w:r>
          </w:p>
          <w:p w:rsidR="0036192C" w:rsidRPr="002D5C1A" w:rsidRDefault="0036192C" w:rsidP="0036192C">
            <w:pPr>
              <w:jc w:val="center"/>
              <w:rPr>
                <w:sz w:val="28"/>
                <w:szCs w:val="28"/>
                <w:lang w:val="uk-UA"/>
              </w:rPr>
            </w:pPr>
            <w:r w:rsidRPr="002D5C1A">
              <w:rPr>
                <w:sz w:val="28"/>
                <w:szCs w:val="28"/>
                <w:lang w:val="uk-UA"/>
              </w:rPr>
              <w:t>10</w:t>
            </w:r>
          </w:p>
          <w:p w:rsidR="0036192C" w:rsidRPr="002D5C1A" w:rsidRDefault="0036192C" w:rsidP="0036192C">
            <w:pPr>
              <w:jc w:val="center"/>
              <w:rPr>
                <w:sz w:val="28"/>
                <w:szCs w:val="28"/>
                <w:lang w:val="uk-UA"/>
              </w:rPr>
            </w:pPr>
            <w:r w:rsidRPr="002D5C1A">
              <w:rPr>
                <w:sz w:val="28"/>
                <w:szCs w:val="28"/>
                <w:lang w:val="uk-UA"/>
              </w:rPr>
              <w:t>20</w:t>
            </w:r>
          </w:p>
          <w:p w:rsidR="0036192C" w:rsidRPr="002D5C1A" w:rsidRDefault="0036192C" w:rsidP="0036192C">
            <w:pPr>
              <w:jc w:val="center"/>
              <w:rPr>
                <w:sz w:val="28"/>
                <w:szCs w:val="28"/>
                <w:lang w:val="uk-UA"/>
              </w:rPr>
            </w:pPr>
            <w:r w:rsidRPr="002D5C1A">
              <w:rPr>
                <w:sz w:val="28"/>
                <w:szCs w:val="28"/>
                <w:lang w:val="uk-UA"/>
              </w:rPr>
              <w:t>40</w:t>
            </w:r>
          </w:p>
        </w:tc>
      </w:tr>
    </w:tbl>
    <w:p w:rsidR="0036192C" w:rsidRDefault="0036192C" w:rsidP="0036192C">
      <w:pPr>
        <w:spacing w:line="360" w:lineRule="auto"/>
        <w:ind w:firstLine="426"/>
        <w:jc w:val="both"/>
        <w:rPr>
          <w:sz w:val="28"/>
          <w:szCs w:val="28"/>
          <w:lang w:val="uk-UA"/>
        </w:rPr>
      </w:pPr>
    </w:p>
    <w:p w:rsidR="0036192C" w:rsidRDefault="0036192C" w:rsidP="0036192C">
      <w:pPr>
        <w:spacing w:line="360" w:lineRule="auto"/>
        <w:ind w:firstLine="426"/>
        <w:jc w:val="both"/>
        <w:rPr>
          <w:sz w:val="28"/>
          <w:szCs w:val="28"/>
          <w:lang w:val="uk-UA"/>
        </w:rPr>
      </w:pPr>
      <w:r>
        <w:rPr>
          <w:sz w:val="28"/>
          <w:szCs w:val="28"/>
          <w:lang w:val="uk-UA"/>
        </w:rPr>
        <w:t>Якщо щебінь не має домішок глини, його зерновий склад визначають сухим розсіюванням.</w:t>
      </w:r>
    </w:p>
    <w:p w:rsidR="0036192C" w:rsidRDefault="0036192C" w:rsidP="0036192C">
      <w:pPr>
        <w:spacing w:line="360" w:lineRule="auto"/>
        <w:ind w:firstLine="426"/>
        <w:jc w:val="both"/>
        <w:rPr>
          <w:sz w:val="28"/>
          <w:szCs w:val="28"/>
          <w:lang w:val="uk-UA"/>
        </w:rPr>
      </w:pPr>
      <w:r>
        <w:rPr>
          <w:sz w:val="28"/>
          <w:szCs w:val="28"/>
          <w:lang w:val="uk-UA"/>
        </w:rPr>
        <w:t xml:space="preserve">Пробу висушеного до постійної маси щебеню просіюємо (частинами, щоб матеріал на ситі розташовувався шаром в одне зерно) через стандартний набір сит та визначаємо частинні залишки у грамах і процентах,  а також повні залишки на кожному ситі. Частинки, які пройшли через нижнє сито з отворами розміром </w:t>
      </w:r>
      <w:smartTag w:uri="urn:schemas-microsoft-com:office:smarttags" w:element="metricconverter">
        <w:smartTagPr>
          <w:attr w:name="ProductID" w:val="0,16 мм"/>
        </w:smartTagPr>
        <w:r>
          <w:rPr>
            <w:sz w:val="28"/>
            <w:szCs w:val="28"/>
            <w:lang w:val="uk-UA"/>
          </w:rPr>
          <w:t>0,16 мм</w:t>
        </w:r>
      </w:smartTag>
      <w:r>
        <w:rPr>
          <w:sz w:val="28"/>
          <w:szCs w:val="28"/>
          <w:lang w:val="uk-UA"/>
        </w:rPr>
        <w:t xml:space="preserve"> у розрахунках не обчисляємо. Залишки щебеню на кожному із сит зважуємо </w:t>
      </w:r>
      <w:r>
        <w:rPr>
          <w:sz w:val="28"/>
          <w:szCs w:val="28"/>
          <w:lang w:val="en-US"/>
        </w:rPr>
        <w:t>m</w:t>
      </w:r>
      <w:r w:rsidRPr="0001602B">
        <w:rPr>
          <w:sz w:val="28"/>
          <w:szCs w:val="28"/>
          <w:vertAlign w:val="subscript"/>
          <w:lang w:val="uk-UA"/>
        </w:rPr>
        <w:t>1</w:t>
      </w:r>
      <w:r>
        <w:rPr>
          <w:sz w:val="28"/>
          <w:szCs w:val="28"/>
          <w:lang w:val="uk-UA"/>
        </w:rPr>
        <w:t xml:space="preserve"> і записуємо в таблиці 2 у грамах і процентах.</w:t>
      </w:r>
    </w:p>
    <w:p w:rsidR="0036192C" w:rsidRDefault="0036192C" w:rsidP="0036192C">
      <w:pPr>
        <w:spacing w:line="360" w:lineRule="auto"/>
        <w:ind w:firstLine="426"/>
        <w:jc w:val="both"/>
        <w:rPr>
          <w:sz w:val="28"/>
          <w:szCs w:val="28"/>
          <w:lang w:val="uk-UA"/>
        </w:rPr>
      </w:pPr>
      <w:r>
        <w:rPr>
          <w:sz w:val="28"/>
          <w:szCs w:val="28"/>
          <w:lang w:val="uk-UA"/>
        </w:rPr>
        <w:t xml:space="preserve">При наявності залишку на ситі з отворами </w:t>
      </w:r>
      <w:smartTag w:uri="urn:schemas-microsoft-com:office:smarttags" w:element="metricconverter">
        <w:smartTagPr>
          <w:attr w:name="ProductID" w:val="70 мм"/>
        </w:smartTagPr>
        <w:r>
          <w:rPr>
            <w:sz w:val="28"/>
            <w:szCs w:val="28"/>
            <w:lang w:val="uk-UA"/>
          </w:rPr>
          <w:t>70 мм</w:t>
        </w:r>
      </w:smartTag>
      <w:r>
        <w:rPr>
          <w:sz w:val="28"/>
          <w:szCs w:val="28"/>
          <w:lang w:val="uk-UA"/>
        </w:rPr>
        <w:t xml:space="preserve"> визначаємо також потрібний для побудови кривої просіювання в граничному розмірі зерен щебеню, що відповідає найменшому діаметру калібру через який  проходять усі зерна цього залишку.</w:t>
      </w:r>
    </w:p>
    <w:p w:rsidR="0036192C" w:rsidRDefault="0036192C" w:rsidP="0036192C">
      <w:pPr>
        <w:spacing w:line="360" w:lineRule="auto"/>
        <w:ind w:firstLine="426"/>
        <w:jc w:val="both"/>
        <w:rPr>
          <w:sz w:val="28"/>
          <w:szCs w:val="28"/>
          <w:lang w:val="uk-UA"/>
        </w:rPr>
      </w:pPr>
      <w:r>
        <w:rPr>
          <w:sz w:val="28"/>
          <w:szCs w:val="28"/>
          <w:lang w:val="uk-UA"/>
        </w:rPr>
        <w:t>Часткові залишки на кожному ситі визначають за формулою:</w:t>
      </w:r>
    </w:p>
    <w:p w:rsidR="0036192C" w:rsidRDefault="0036192C" w:rsidP="0036192C">
      <w:pPr>
        <w:spacing w:line="360" w:lineRule="auto"/>
        <w:jc w:val="center"/>
        <w:rPr>
          <w:sz w:val="28"/>
          <w:szCs w:val="28"/>
          <w:lang w:val="uk-UA"/>
        </w:rPr>
      </w:pPr>
      <w:r w:rsidRPr="00D94FAA">
        <w:rPr>
          <w:position w:val="-24"/>
          <w:sz w:val="28"/>
          <w:szCs w:val="28"/>
          <w:lang w:val="uk-UA"/>
        </w:rPr>
        <w:object w:dxaOrig="13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2.25pt" o:ole="">
            <v:imagedata r:id="rId5" o:title=""/>
          </v:shape>
          <o:OLEObject Type="Embed" ProgID="Equation.3" ShapeID="_x0000_i1025" DrawAspect="Content" ObjectID="_1664795242" r:id="rId6"/>
        </w:object>
      </w:r>
      <w:r>
        <w:rPr>
          <w:sz w:val="28"/>
          <w:szCs w:val="28"/>
          <w:lang w:val="uk-UA"/>
        </w:rPr>
        <w:t>,</w:t>
      </w:r>
    </w:p>
    <w:p w:rsidR="0036192C" w:rsidRPr="001B2CD1" w:rsidRDefault="0036192C" w:rsidP="0036192C">
      <w:pPr>
        <w:spacing w:line="360" w:lineRule="auto"/>
        <w:rPr>
          <w:sz w:val="28"/>
          <w:szCs w:val="28"/>
          <w:lang w:val="uk-UA"/>
        </w:rPr>
      </w:pPr>
      <w:r>
        <w:rPr>
          <w:sz w:val="28"/>
          <w:szCs w:val="28"/>
          <w:lang w:val="uk-UA"/>
        </w:rPr>
        <w:t xml:space="preserve">де </w:t>
      </w:r>
      <w:r>
        <w:rPr>
          <w:sz w:val="28"/>
          <w:szCs w:val="28"/>
          <w:lang w:val="en-US"/>
        </w:rPr>
        <w:t>m</w:t>
      </w:r>
      <w:r>
        <w:rPr>
          <w:sz w:val="28"/>
          <w:szCs w:val="28"/>
          <w:lang w:val="uk-UA"/>
        </w:rPr>
        <w:t xml:space="preserve"> – маса проби; </w:t>
      </w:r>
      <w:r>
        <w:rPr>
          <w:sz w:val="28"/>
          <w:szCs w:val="28"/>
          <w:lang w:val="en-US"/>
        </w:rPr>
        <w:t>m</w:t>
      </w:r>
      <w:r>
        <w:rPr>
          <w:sz w:val="28"/>
          <w:szCs w:val="28"/>
          <w:vertAlign w:val="subscript"/>
          <w:lang w:val="en-US"/>
        </w:rPr>
        <w:t>i</w:t>
      </w:r>
      <w:r w:rsidRPr="001B2CD1">
        <w:rPr>
          <w:sz w:val="28"/>
          <w:szCs w:val="28"/>
        </w:rPr>
        <w:t xml:space="preserve"> </w:t>
      </w:r>
      <w:r>
        <w:rPr>
          <w:sz w:val="28"/>
          <w:szCs w:val="28"/>
        </w:rPr>
        <w:t>–</w:t>
      </w:r>
      <w:r w:rsidRPr="001B2CD1">
        <w:rPr>
          <w:sz w:val="28"/>
          <w:szCs w:val="28"/>
        </w:rPr>
        <w:t xml:space="preserve"> </w:t>
      </w:r>
      <w:r>
        <w:rPr>
          <w:sz w:val="28"/>
          <w:szCs w:val="28"/>
          <w:lang w:val="uk-UA"/>
        </w:rPr>
        <w:t>маса залишку на даному ситі, г.</w:t>
      </w:r>
    </w:p>
    <w:p w:rsidR="0036192C" w:rsidRDefault="0036192C" w:rsidP="0036192C">
      <w:pPr>
        <w:spacing w:line="360" w:lineRule="auto"/>
        <w:ind w:firstLine="426"/>
        <w:jc w:val="both"/>
        <w:rPr>
          <w:sz w:val="28"/>
          <w:szCs w:val="28"/>
          <w:lang w:val="uk-UA"/>
        </w:rPr>
      </w:pPr>
      <w:r>
        <w:rPr>
          <w:sz w:val="28"/>
          <w:szCs w:val="28"/>
          <w:lang w:val="uk-UA"/>
        </w:rPr>
        <w:lastRenderedPageBreak/>
        <w:t xml:space="preserve">Часткові залишки на кожному ситі, у розрахунку на чистий щебінь (з крупністю зерен більшою за </w:t>
      </w:r>
      <w:smartTag w:uri="urn:schemas-microsoft-com:office:smarttags" w:element="metricconverter">
        <w:smartTagPr>
          <w:attr w:name="ProductID" w:val="5 мм"/>
        </w:smartTagPr>
        <w:r>
          <w:rPr>
            <w:sz w:val="28"/>
            <w:szCs w:val="28"/>
            <w:lang w:val="uk-UA"/>
          </w:rPr>
          <w:t>5 мм</w:t>
        </w:r>
      </w:smartTag>
      <w:r>
        <w:rPr>
          <w:sz w:val="28"/>
          <w:szCs w:val="28"/>
          <w:lang w:val="uk-UA"/>
        </w:rPr>
        <w:t>), обчислюємо так:</w:t>
      </w:r>
    </w:p>
    <w:p w:rsidR="0036192C" w:rsidRDefault="0036192C" w:rsidP="0036192C">
      <w:pPr>
        <w:spacing w:line="360" w:lineRule="auto"/>
        <w:jc w:val="center"/>
        <w:rPr>
          <w:sz w:val="28"/>
          <w:szCs w:val="28"/>
          <w:lang w:val="uk-UA"/>
        </w:rPr>
      </w:pPr>
      <w:r w:rsidRPr="002218AE">
        <w:rPr>
          <w:position w:val="-32"/>
          <w:sz w:val="28"/>
          <w:szCs w:val="28"/>
          <w:lang w:val="uk-UA"/>
        </w:rPr>
        <w:object w:dxaOrig="1280" w:dyaOrig="720">
          <v:shape id="_x0000_i1026" type="#_x0000_t75" style="width:63.75pt;height:36pt" o:ole="">
            <v:imagedata r:id="rId7" o:title=""/>
          </v:shape>
          <o:OLEObject Type="Embed" ProgID="Equation.3" ShapeID="_x0000_i1026" DrawAspect="Content" ObjectID="_1664795243" r:id="rId8"/>
        </w:object>
      </w:r>
      <w:r>
        <w:rPr>
          <w:sz w:val="28"/>
          <w:szCs w:val="28"/>
          <w:lang w:val="uk-UA"/>
        </w:rPr>
        <w:t>,</w:t>
      </w:r>
    </w:p>
    <w:p w:rsidR="0036192C" w:rsidRDefault="0036192C" w:rsidP="0036192C">
      <w:pPr>
        <w:spacing w:line="360" w:lineRule="auto"/>
        <w:ind w:firstLine="426"/>
        <w:jc w:val="both"/>
        <w:rPr>
          <w:sz w:val="28"/>
          <w:szCs w:val="28"/>
          <w:lang w:val="uk-UA"/>
        </w:rPr>
      </w:pPr>
      <w:r>
        <w:rPr>
          <w:sz w:val="28"/>
          <w:szCs w:val="28"/>
          <w:lang w:val="uk-UA"/>
        </w:rPr>
        <w:t>Повний залишок на кожному ситі дорівнює сумі часткових залишків на даному ситі всіх розташованих вище ситах з отворами більшого діаметру:</w:t>
      </w:r>
    </w:p>
    <w:p w:rsidR="0036192C" w:rsidRDefault="0036192C" w:rsidP="0036192C">
      <w:pPr>
        <w:spacing w:line="360" w:lineRule="auto"/>
        <w:jc w:val="center"/>
        <w:rPr>
          <w:sz w:val="28"/>
          <w:szCs w:val="28"/>
          <w:lang w:val="uk-UA"/>
        </w:rPr>
      </w:pPr>
      <w:r w:rsidRPr="004613E5">
        <w:rPr>
          <w:position w:val="-12"/>
          <w:sz w:val="28"/>
          <w:szCs w:val="28"/>
          <w:lang w:val="uk-UA"/>
        </w:rPr>
        <w:object w:dxaOrig="2160" w:dyaOrig="360">
          <v:shape id="_x0000_i1027" type="#_x0000_t75" style="width:108pt;height:18pt" o:ole="">
            <v:imagedata r:id="rId9" o:title=""/>
          </v:shape>
          <o:OLEObject Type="Embed" ProgID="Equation.3" ShapeID="_x0000_i1027" DrawAspect="Content" ObjectID="_1664795244" r:id="rId10"/>
        </w:object>
      </w:r>
      <w:r>
        <w:rPr>
          <w:sz w:val="28"/>
          <w:szCs w:val="28"/>
          <w:lang w:val="uk-UA"/>
        </w:rPr>
        <w:t>,</w:t>
      </w:r>
    </w:p>
    <w:p w:rsidR="0036192C" w:rsidRDefault="0036192C" w:rsidP="0036192C">
      <w:pPr>
        <w:spacing w:line="360" w:lineRule="auto"/>
        <w:rPr>
          <w:sz w:val="28"/>
          <w:szCs w:val="28"/>
          <w:lang w:val="uk-UA"/>
        </w:rPr>
      </w:pPr>
      <w:r>
        <w:rPr>
          <w:sz w:val="28"/>
          <w:szCs w:val="28"/>
          <w:lang w:val="uk-UA"/>
        </w:rPr>
        <w:t>Результати ситового аналізу заносимо в таблицю 2.</w:t>
      </w:r>
    </w:p>
    <w:p w:rsidR="0036192C" w:rsidRDefault="0036192C" w:rsidP="0036192C">
      <w:pPr>
        <w:spacing w:line="360" w:lineRule="auto"/>
        <w:jc w:val="right"/>
        <w:rPr>
          <w:sz w:val="28"/>
          <w:szCs w:val="28"/>
          <w:lang w:val="uk-UA"/>
        </w:rPr>
      </w:pPr>
      <w:r>
        <w:rPr>
          <w:sz w:val="28"/>
          <w:szCs w:val="28"/>
          <w:lang w:val="uk-UA"/>
        </w:rPr>
        <w:t>Таблиця 2</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276"/>
        <w:gridCol w:w="425"/>
        <w:gridCol w:w="425"/>
        <w:gridCol w:w="426"/>
        <w:gridCol w:w="425"/>
        <w:gridCol w:w="425"/>
        <w:gridCol w:w="425"/>
        <w:gridCol w:w="426"/>
        <w:gridCol w:w="567"/>
        <w:gridCol w:w="1559"/>
        <w:gridCol w:w="850"/>
      </w:tblGrid>
      <w:tr w:rsidR="0036192C" w:rsidRPr="00AA19FB">
        <w:tc>
          <w:tcPr>
            <w:tcW w:w="1701" w:type="dxa"/>
            <w:vAlign w:val="center"/>
          </w:tcPr>
          <w:p w:rsidR="0036192C" w:rsidRPr="006A6B1E" w:rsidRDefault="0036192C" w:rsidP="0036192C">
            <w:pPr>
              <w:jc w:val="center"/>
              <w:rPr>
                <w:lang w:val="uk-UA"/>
              </w:rPr>
            </w:pPr>
            <w:r w:rsidRPr="006A6B1E">
              <w:rPr>
                <w:lang w:val="uk-UA"/>
              </w:rPr>
              <w:t>Характеристика</w:t>
            </w:r>
          </w:p>
        </w:tc>
        <w:tc>
          <w:tcPr>
            <w:tcW w:w="1276" w:type="dxa"/>
            <w:vAlign w:val="center"/>
          </w:tcPr>
          <w:p w:rsidR="0036192C" w:rsidRPr="006A6B1E" w:rsidRDefault="0036192C" w:rsidP="0036192C">
            <w:pPr>
              <w:jc w:val="center"/>
              <w:rPr>
                <w:lang w:val="uk-UA"/>
              </w:rPr>
            </w:pPr>
            <w:r w:rsidRPr="006A6B1E">
              <w:rPr>
                <w:lang w:val="uk-UA"/>
              </w:rPr>
              <w:t>Умовне позначення</w:t>
            </w:r>
          </w:p>
        </w:tc>
        <w:tc>
          <w:tcPr>
            <w:tcW w:w="3544" w:type="dxa"/>
            <w:gridSpan w:val="8"/>
            <w:vAlign w:val="center"/>
          </w:tcPr>
          <w:p w:rsidR="0036192C" w:rsidRPr="006A6B1E" w:rsidRDefault="0036192C" w:rsidP="0036192C">
            <w:pPr>
              <w:jc w:val="center"/>
              <w:rPr>
                <w:lang w:val="uk-UA"/>
              </w:rPr>
            </w:pPr>
            <w:r w:rsidRPr="006A6B1E">
              <w:rPr>
                <w:lang w:val="uk-UA"/>
              </w:rPr>
              <w:t>Розміри отворів сит, мм</w:t>
            </w:r>
          </w:p>
        </w:tc>
        <w:tc>
          <w:tcPr>
            <w:tcW w:w="1559" w:type="dxa"/>
            <w:vAlign w:val="center"/>
          </w:tcPr>
          <w:p w:rsidR="0036192C" w:rsidRPr="006A6B1E" w:rsidRDefault="0036192C" w:rsidP="0036192C">
            <w:pPr>
              <w:jc w:val="center"/>
              <w:rPr>
                <w:lang w:val="uk-UA"/>
              </w:rPr>
            </w:pPr>
            <w:r w:rsidRPr="006A6B1E">
              <w:rPr>
                <w:lang w:val="uk-UA"/>
              </w:rPr>
              <w:t xml:space="preserve">Вміст часток менший за </w:t>
            </w:r>
            <w:smartTag w:uri="urn:schemas-microsoft-com:office:smarttags" w:element="metricconverter">
              <w:smartTagPr>
                <w:attr w:name="ProductID" w:val="0,16 мм"/>
              </w:smartTagPr>
              <w:r w:rsidRPr="006A6B1E">
                <w:rPr>
                  <w:lang w:val="uk-UA"/>
                </w:rPr>
                <w:t>0,16</w:t>
              </w:r>
              <w:r>
                <w:rPr>
                  <w:lang w:val="uk-UA"/>
                </w:rPr>
                <w:t xml:space="preserve"> </w:t>
              </w:r>
              <w:r w:rsidRPr="006A6B1E">
                <w:rPr>
                  <w:lang w:val="uk-UA"/>
                </w:rPr>
                <w:t>мм</w:t>
              </w:r>
            </w:smartTag>
          </w:p>
        </w:tc>
        <w:tc>
          <w:tcPr>
            <w:tcW w:w="850" w:type="dxa"/>
            <w:vAlign w:val="center"/>
          </w:tcPr>
          <w:p w:rsidR="0036192C" w:rsidRPr="006A6B1E" w:rsidRDefault="0036192C" w:rsidP="0036192C">
            <w:pPr>
              <w:jc w:val="center"/>
              <w:rPr>
                <w:lang w:val="uk-UA"/>
              </w:rPr>
            </w:pPr>
            <w:r w:rsidRPr="006A6B1E">
              <w:rPr>
                <w:lang w:val="uk-UA"/>
              </w:rPr>
              <w:t>Сума</w:t>
            </w:r>
          </w:p>
        </w:tc>
      </w:tr>
      <w:tr w:rsidR="0036192C" w:rsidRPr="00AA19FB">
        <w:tc>
          <w:tcPr>
            <w:tcW w:w="1701" w:type="dxa"/>
          </w:tcPr>
          <w:p w:rsidR="0036192C" w:rsidRPr="000459CD" w:rsidRDefault="0036192C" w:rsidP="0036192C">
            <w:pPr>
              <w:jc w:val="center"/>
              <w:rPr>
                <w:lang w:val="uk-UA"/>
              </w:rPr>
            </w:pPr>
            <w:r w:rsidRPr="000459CD">
              <w:rPr>
                <w:lang w:val="uk-UA"/>
              </w:rPr>
              <w:t>1</w:t>
            </w:r>
          </w:p>
        </w:tc>
        <w:tc>
          <w:tcPr>
            <w:tcW w:w="1276" w:type="dxa"/>
          </w:tcPr>
          <w:p w:rsidR="0036192C" w:rsidRPr="000459CD" w:rsidRDefault="0036192C" w:rsidP="0036192C">
            <w:pPr>
              <w:jc w:val="center"/>
              <w:rPr>
                <w:lang w:val="uk-UA"/>
              </w:rPr>
            </w:pPr>
            <w:r w:rsidRPr="000459CD">
              <w:rPr>
                <w:lang w:val="uk-UA"/>
              </w:rPr>
              <w:t>2</w:t>
            </w:r>
          </w:p>
        </w:tc>
        <w:tc>
          <w:tcPr>
            <w:tcW w:w="425" w:type="dxa"/>
          </w:tcPr>
          <w:p w:rsidR="0036192C" w:rsidRPr="000459CD" w:rsidRDefault="0036192C" w:rsidP="0036192C">
            <w:pPr>
              <w:jc w:val="center"/>
              <w:rPr>
                <w:lang w:val="uk-UA"/>
              </w:rPr>
            </w:pPr>
            <w:r w:rsidRPr="000459CD">
              <w:rPr>
                <w:lang w:val="uk-UA"/>
              </w:rPr>
              <w:t>3</w:t>
            </w:r>
          </w:p>
        </w:tc>
        <w:tc>
          <w:tcPr>
            <w:tcW w:w="425" w:type="dxa"/>
          </w:tcPr>
          <w:p w:rsidR="0036192C" w:rsidRPr="000459CD" w:rsidRDefault="0036192C" w:rsidP="0036192C">
            <w:pPr>
              <w:jc w:val="center"/>
              <w:rPr>
                <w:lang w:val="uk-UA"/>
              </w:rPr>
            </w:pPr>
            <w:r w:rsidRPr="000459CD">
              <w:rPr>
                <w:lang w:val="uk-UA"/>
              </w:rPr>
              <w:t>4</w:t>
            </w:r>
          </w:p>
        </w:tc>
        <w:tc>
          <w:tcPr>
            <w:tcW w:w="426" w:type="dxa"/>
          </w:tcPr>
          <w:p w:rsidR="0036192C" w:rsidRPr="000459CD" w:rsidRDefault="0036192C" w:rsidP="0036192C">
            <w:pPr>
              <w:jc w:val="center"/>
              <w:rPr>
                <w:lang w:val="uk-UA"/>
              </w:rPr>
            </w:pPr>
            <w:r w:rsidRPr="000459CD">
              <w:rPr>
                <w:lang w:val="uk-UA"/>
              </w:rPr>
              <w:t>5</w:t>
            </w:r>
          </w:p>
        </w:tc>
        <w:tc>
          <w:tcPr>
            <w:tcW w:w="425" w:type="dxa"/>
          </w:tcPr>
          <w:p w:rsidR="0036192C" w:rsidRPr="000459CD" w:rsidRDefault="0036192C" w:rsidP="0036192C">
            <w:pPr>
              <w:jc w:val="center"/>
              <w:rPr>
                <w:lang w:val="uk-UA"/>
              </w:rPr>
            </w:pPr>
            <w:r w:rsidRPr="000459CD">
              <w:rPr>
                <w:lang w:val="uk-UA"/>
              </w:rPr>
              <w:t>6</w:t>
            </w:r>
          </w:p>
        </w:tc>
        <w:tc>
          <w:tcPr>
            <w:tcW w:w="425" w:type="dxa"/>
          </w:tcPr>
          <w:p w:rsidR="0036192C" w:rsidRPr="000459CD" w:rsidRDefault="0036192C" w:rsidP="0036192C">
            <w:pPr>
              <w:jc w:val="center"/>
              <w:rPr>
                <w:lang w:val="uk-UA"/>
              </w:rPr>
            </w:pPr>
            <w:r w:rsidRPr="000459CD">
              <w:rPr>
                <w:lang w:val="uk-UA"/>
              </w:rPr>
              <w:t>7</w:t>
            </w:r>
          </w:p>
        </w:tc>
        <w:tc>
          <w:tcPr>
            <w:tcW w:w="425" w:type="dxa"/>
          </w:tcPr>
          <w:p w:rsidR="0036192C" w:rsidRPr="000459CD" w:rsidRDefault="0036192C" w:rsidP="0036192C">
            <w:pPr>
              <w:jc w:val="center"/>
              <w:rPr>
                <w:lang w:val="uk-UA"/>
              </w:rPr>
            </w:pPr>
            <w:r w:rsidRPr="000459CD">
              <w:rPr>
                <w:lang w:val="uk-UA"/>
              </w:rPr>
              <w:t>8</w:t>
            </w:r>
          </w:p>
        </w:tc>
        <w:tc>
          <w:tcPr>
            <w:tcW w:w="426" w:type="dxa"/>
          </w:tcPr>
          <w:p w:rsidR="0036192C" w:rsidRPr="000459CD" w:rsidRDefault="0036192C" w:rsidP="0036192C">
            <w:pPr>
              <w:jc w:val="center"/>
              <w:rPr>
                <w:lang w:val="uk-UA"/>
              </w:rPr>
            </w:pPr>
            <w:r w:rsidRPr="000459CD">
              <w:rPr>
                <w:lang w:val="uk-UA"/>
              </w:rPr>
              <w:t>9</w:t>
            </w:r>
          </w:p>
        </w:tc>
        <w:tc>
          <w:tcPr>
            <w:tcW w:w="567" w:type="dxa"/>
          </w:tcPr>
          <w:p w:rsidR="0036192C" w:rsidRPr="000459CD" w:rsidRDefault="0036192C" w:rsidP="0036192C">
            <w:pPr>
              <w:jc w:val="center"/>
              <w:rPr>
                <w:lang w:val="uk-UA"/>
              </w:rPr>
            </w:pPr>
            <w:r w:rsidRPr="000459CD">
              <w:rPr>
                <w:lang w:val="uk-UA"/>
              </w:rPr>
              <w:t>10</w:t>
            </w:r>
          </w:p>
        </w:tc>
        <w:tc>
          <w:tcPr>
            <w:tcW w:w="1559" w:type="dxa"/>
          </w:tcPr>
          <w:p w:rsidR="0036192C" w:rsidRPr="000459CD" w:rsidRDefault="0036192C" w:rsidP="0036192C">
            <w:pPr>
              <w:jc w:val="center"/>
              <w:rPr>
                <w:lang w:val="uk-UA"/>
              </w:rPr>
            </w:pPr>
            <w:r w:rsidRPr="000459CD">
              <w:rPr>
                <w:lang w:val="uk-UA"/>
              </w:rPr>
              <w:t>11</w:t>
            </w:r>
          </w:p>
        </w:tc>
        <w:tc>
          <w:tcPr>
            <w:tcW w:w="850" w:type="dxa"/>
          </w:tcPr>
          <w:p w:rsidR="0036192C" w:rsidRPr="000459CD" w:rsidRDefault="0036192C" w:rsidP="0036192C">
            <w:pPr>
              <w:jc w:val="center"/>
              <w:rPr>
                <w:lang w:val="uk-UA"/>
              </w:rPr>
            </w:pPr>
            <w:r w:rsidRPr="000459CD">
              <w:rPr>
                <w:lang w:val="uk-UA"/>
              </w:rPr>
              <w:t>12</w:t>
            </w:r>
          </w:p>
        </w:tc>
      </w:tr>
      <w:tr w:rsidR="0036192C" w:rsidRPr="00AA19FB">
        <w:tc>
          <w:tcPr>
            <w:tcW w:w="1701" w:type="dxa"/>
          </w:tcPr>
          <w:p w:rsidR="0036192C" w:rsidRPr="000459CD" w:rsidRDefault="0036192C" w:rsidP="0036192C">
            <w:pPr>
              <w:jc w:val="center"/>
              <w:rPr>
                <w:lang w:val="uk-UA"/>
              </w:rPr>
            </w:pPr>
            <w:r w:rsidRPr="000459CD">
              <w:rPr>
                <w:lang w:val="uk-UA"/>
              </w:rPr>
              <w:t>Часткові залишки, г</w:t>
            </w:r>
          </w:p>
        </w:tc>
        <w:tc>
          <w:tcPr>
            <w:tcW w:w="1276" w:type="dxa"/>
            <w:vAlign w:val="center"/>
          </w:tcPr>
          <w:p w:rsidR="0036192C" w:rsidRPr="00AA19FB" w:rsidRDefault="0036192C" w:rsidP="0036192C">
            <w:pPr>
              <w:jc w:val="center"/>
              <w:rPr>
                <w:sz w:val="28"/>
                <w:szCs w:val="28"/>
                <w:lang w:val="en-US"/>
              </w:rPr>
            </w:pPr>
            <w:r w:rsidRPr="00AA19FB">
              <w:rPr>
                <w:sz w:val="28"/>
                <w:szCs w:val="28"/>
                <w:lang w:val="en-US"/>
              </w:rPr>
              <w:t>m</w:t>
            </w:r>
            <w:r w:rsidRPr="00AA19FB">
              <w:rPr>
                <w:sz w:val="28"/>
                <w:szCs w:val="28"/>
                <w:vertAlign w:val="subscript"/>
                <w:lang w:val="en-US"/>
              </w:rPr>
              <w:t>1</w:t>
            </w:r>
          </w:p>
        </w:tc>
        <w:tc>
          <w:tcPr>
            <w:tcW w:w="425" w:type="dxa"/>
          </w:tcPr>
          <w:p w:rsidR="0036192C" w:rsidRPr="00AA19FB" w:rsidRDefault="0036192C" w:rsidP="0036192C">
            <w:pPr>
              <w:jc w:val="both"/>
              <w:rPr>
                <w:sz w:val="28"/>
                <w:szCs w:val="28"/>
                <w:lang w:val="uk-UA"/>
              </w:rPr>
            </w:pPr>
          </w:p>
        </w:tc>
        <w:tc>
          <w:tcPr>
            <w:tcW w:w="425" w:type="dxa"/>
          </w:tcPr>
          <w:p w:rsidR="0036192C" w:rsidRPr="00AA19FB" w:rsidRDefault="0036192C" w:rsidP="0036192C">
            <w:pPr>
              <w:jc w:val="both"/>
              <w:rPr>
                <w:sz w:val="28"/>
                <w:szCs w:val="28"/>
                <w:lang w:val="uk-UA"/>
              </w:rPr>
            </w:pPr>
          </w:p>
        </w:tc>
        <w:tc>
          <w:tcPr>
            <w:tcW w:w="426" w:type="dxa"/>
          </w:tcPr>
          <w:p w:rsidR="0036192C" w:rsidRPr="00AA19FB" w:rsidRDefault="0036192C" w:rsidP="0036192C">
            <w:pPr>
              <w:jc w:val="both"/>
              <w:rPr>
                <w:sz w:val="28"/>
                <w:szCs w:val="28"/>
                <w:lang w:val="uk-UA"/>
              </w:rPr>
            </w:pPr>
          </w:p>
        </w:tc>
        <w:tc>
          <w:tcPr>
            <w:tcW w:w="425" w:type="dxa"/>
          </w:tcPr>
          <w:p w:rsidR="0036192C" w:rsidRPr="00AA19FB" w:rsidRDefault="0036192C" w:rsidP="0036192C">
            <w:pPr>
              <w:jc w:val="both"/>
              <w:rPr>
                <w:sz w:val="28"/>
                <w:szCs w:val="28"/>
                <w:lang w:val="uk-UA"/>
              </w:rPr>
            </w:pPr>
          </w:p>
        </w:tc>
        <w:tc>
          <w:tcPr>
            <w:tcW w:w="425" w:type="dxa"/>
          </w:tcPr>
          <w:p w:rsidR="0036192C" w:rsidRPr="00AA19FB" w:rsidRDefault="0036192C" w:rsidP="0036192C">
            <w:pPr>
              <w:jc w:val="both"/>
              <w:rPr>
                <w:sz w:val="28"/>
                <w:szCs w:val="28"/>
                <w:lang w:val="uk-UA"/>
              </w:rPr>
            </w:pPr>
          </w:p>
        </w:tc>
        <w:tc>
          <w:tcPr>
            <w:tcW w:w="425" w:type="dxa"/>
          </w:tcPr>
          <w:p w:rsidR="0036192C" w:rsidRPr="00AA19FB" w:rsidRDefault="0036192C" w:rsidP="0036192C">
            <w:pPr>
              <w:jc w:val="both"/>
              <w:rPr>
                <w:sz w:val="28"/>
                <w:szCs w:val="28"/>
                <w:lang w:val="uk-UA"/>
              </w:rPr>
            </w:pPr>
          </w:p>
        </w:tc>
        <w:tc>
          <w:tcPr>
            <w:tcW w:w="426" w:type="dxa"/>
          </w:tcPr>
          <w:p w:rsidR="0036192C" w:rsidRPr="00AA19FB" w:rsidRDefault="0036192C" w:rsidP="0036192C">
            <w:pPr>
              <w:jc w:val="both"/>
              <w:rPr>
                <w:sz w:val="28"/>
                <w:szCs w:val="28"/>
                <w:lang w:val="uk-UA"/>
              </w:rPr>
            </w:pPr>
          </w:p>
        </w:tc>
        <w:tc>
          <w:tcPr>
            <w:tcW w:w="567" w:type="dxa"/>
          </w:tcPr>
          <w:p w:rsidR="0036192C" w:rsidRPr="00AA19FB" w:rsidRDefault="0036192C" w:rsidP="0036192C">
            <w:pPr>
              <w:jc w:val="both"/>
              <w:rPr>
                <w:sz w:val="28"/>
                <w:szCs w:val="28"/>
                <w:lang w:val="uk-UA"/>
              </w:rPr>
            </w:pPr>
          </w:p>
        </w:tc>
        <w:tc>
          <w:tcPr>
            <w:tcW w:w="1559" w:type="dxa"/>
          </w:tcPr>
          <w:p w:rsidR="0036192C" w:rsidRPr="00AA19FB" w:rsidRDefault="0036192C" w:rsidP="0036192C">
            <w:pPr>
              <w:jc w:val="both"/>
              <w:rPr>
                <w:sz w:val="28"/>
                <w:szCs w:val="28"/>
                <w:lang w:val="uk-UA"/>
              </w:rPr>
            </w:pPr>
          </w:p>
        </w:tc>
        <w:tc>
          <w:tcPr>
            <w:tcW w:w="850" w:type="dxa"/>
          </w:tcPr>
          <w:p w:rsidR="0036192C" w:rsidRPr="00AA19FB" w:rsidRDefault="0036192C" w:rsidP="0036192C">
            <w:pPr>
              <w:jc w:val="both"/>
              <w:rPr>
                <w:sz w:val="28"/>
                <w:szCs w:val="28"/>
                <w:lang w:val="uk-UA"/>
              </w:rPr>
            </w:pPr>
          </w:p>
        </w:tc>
      </w:tr>
      <w:tr w:rsidR="0036192C" w:rsidRPr="00AA19FB">
        <w:tc>
          <w:tcPr>
            <w:tcW w:w="1701" w:type="dxa"/>
          </w:tcPr>
          <w:p w:rsidR="0036192C" w:rsidRPr="000459CD" w:rsidRDefault="0036192C" w:rsidP="0036192C">
            <w:pPr>
              <w:jc w:val="center"/>
              <w:rPr>
                <w:lang w:val="uk-UA"/>
              </w:rPr>
            </w:pPr>
            <w:r w:rsidRPr="000459CD">
              <w:rPr>
                <w:lang w:val="uk-UA"/>
              </w:rPr>
              <w:t xml:space="preserve">Повні </w:t>
            </w:r>
          </w:p>
          <w:p w:rsidR="0036192C" w:rsidRPr="000459CD" w:rsidRDefault="0036192C" w:rsidP="0036192C">
            <w:pPr>
              <w:jc w:val="center"/>
              <w:rPr>
                <w:lang w:val="uk-UA"/>
              </w:rPr>
            </w:pPr>
            <w:r w:rsidRPr="000459CD">
              <w:rPr>
                <w:lang w:val="uk-UA"/>
              </w:rPr>
              <w:t>залишки, г</w:t>
            </w:r>
          </w:p>
        </w:tc>
        <w:tc>
          <w:tcPr>
            <w:tcW w:w="1276" w:type="dxa"/>
            <w:vAlign w:val="center"/>
          </w:tcPr>
          <w:p w:rsidR="0036192C" w:rsidRPr="00AA19FB" w:rsidRDefault="0036192C" w:rsidP="0036192C">
            <w:pPr>
              <w:jc w:val="center"/>
              <w:rPr>
                <w:sz w:val="28"/>
                <w:szCs w:val="28"/>
                <w:lang w:val="en-US"/>
              </w:rPr>
            </w:pPr>
            <w:r w:rsidRPr="00AA19FB">
              <w:rPr>
                <w:sz w:val="28"/>
                <w:szCs w:val="28"/>
                <w:lang w:val="en-US"/>
              </w:rPr>
              <w:t>A</w:t>
            </w:r>
            <w:r w:rsidRPr="00AA19FB">
              <w:rPr>
                <w:sz w:val="28"/>
                <w:szCs w:val="28"/>
                <w:vertAlign w:val="subscript"/>
                <w:lang w:val="en-US"/>
              </w:rPr>
              <w:t>i</w:t>
            </w:r>
          </w:p>
        </w:tc>
        <w:tc>
          <w:tcPr>
            <w:tcW w:w="425" w:type="dxa"/>
          </w:tcPr>
          <w:p w:rsidR="0036192C" w:rsidRPr="00AA19FB" w:rsidRDefault="0036192C" w:rsidP="0036192C">
            <w:pPr>
              <w:jc w:val="both"/>
              <w:rPr>
                <w:sz w:val="28"/>
                <w:szCs w:val="28"/>
                <w:lang w:val="uk-UA"/>
              </w:rPr>
            </w:pPr>
          </w:p>
        </w:tc>
        <w:tc>
          <w:tcPr>
            <w:tcW w:w="425" w:type="dxa"/>
          </w:tcPr>
          <w:p w:rsidR="0036192C" w:rsidRPr="00AA19FB" w:rsidRDefault="0036192C" w:rsidP="0036192C">
            <w:pPr>
              <w:jc w:val="both"/>
              <w:rPr>
                <w:sz w:val="28"/>
                <w:szCs w:val="28"/>
                <w:lang w:val="uk-UA"/>
              </w:rPr>
            </w:pPr>
          </w:p>
        </w:tc>
        <w:tc>
          <w:tcPr>
            <w:tcW w:w="426" w:type="dxa"/>
          </w:tcPr>
          <w:p w:rsidR="0036192C" w:rsidRPr="00AA19FB" w:rsidRDefault="0036192C" w:rsidP="0036192C">
            <w:pPr>
              <w:jc w:val="both"/>
              <w:rPr>
                <w:sz w:val="28"/>
                <w:szCs w:val="28"/>
                <w:lang w:val="uk-UA"/>
              </w:rPr>
            </w:pPr>
          </w:p>
        </w:tc>
        <w:tc>
          <w:tcPr>
            <w:tcW w:w="425" w:type="dxa"/>
          </w:tcPr>
          <w:p w:rsidR="0036192C" w:rsidRPr="00AA19FB" w:rsidRDefault="0036192C" w:rsidP="0036192C">
            <w:pPr>
              <w:jc w:val="both"/>
              <w:rPr>
                <w:sz w:val="28"/>
                <w:szCs w:val="28"/>
                <w:lang w:val="uk-UA"/>
              </w:rPr>
            </w:pPr>
          </w:p>
        </w:tc>
        <w:tc>
          <w:tcPr>
            <w:tcW w:w="425" w:type="dxa"/>
          </w:tcPr>
          <w:p w:rsidR="0036192C" w:rsidRPr="00AA19FB" w:rsidRDefault="0036192C" w:rsidP="0036192C">
            <w:pPr>
              <w:jc w:val="both"/>
              <w:rPr>
                <w:sz w:val="28"/>
                <w:szCs w:val="28"/>
                <w:lang w:val="uk-UA"/>
              </w:rPr>
            </w:pPr>
          </w:p>
        </w:tc>
        <w:tc>
          <w:tcPr>
            <w:tcW w:w="425" w:type="dxa"/>
          </w:tcPr>
          <w:p w:rsidR="0036192C" w:rsidRPr="00AA19FB" w:rsidRDefault="0036192C" w:rsidP="0036192C">
            <w:pPr>
              <w:jc w:val="both"/>
              <w:rPr>
                <w:sz w:val="28"/>
                <w:szCs w:val="28"/>
                <w:lang w:val="uk-UA"/>
              </w:rPr>
            </w:pPr>
          </w:p>
        </w:tc>
        <w:tc>
          <w:tcPr>
            <w:tcW w:w="426" w:type="dxa"/>
          </w:tcPr>
          <w:p w:rsidR="0036192C" w:rsidRPr="00AA19FB" w:rsidRDefault="0036192C" w:rsidP="0036192C">
            <w:pPr>
              <w:jc w:val="both"/>
              <w:rPr>
                <w:sz w:val="28"/>
                <w:szCs w:val="28"/>
                <w:lang w:val="uk-UA"/>
              </w:rPr>
            </w:pPr>
          </w:p>
        </w:tc>
        <w:tc>
          <w:tcPr>
            <w:tcW w:w="567" w:type="dxa"/>
          </w:tcPr>
          <w:p w:rsidR="0036192C" w:rsidRPr="00AA19FB" w:rsidRDefault="0036192C" w:rsidP="0036192C">
            <w:pPr>
              <w:jc w:val="both"/>
              <w:rPr>
                <w:sz w:val="28"/>
                <w:szCs w:val="28"/>
                <w:lang w:val="uk-UA"/>
              </w:rPr>
            </w:pPr>
          </w:p>
        </w:tc>
        <w:tc>
          <w:tcPr>
            <w:tcW w:w="1559" w:type="dxa"/>
          </w:tcPr>
          <w:p w:rsidR="0036192C" w:rsidRPr="00AA19FB" w:rsidRDefault="0036192C" w:rsidP="0036192C">
            <w:pPr>
              <w:jc w:val="both"/>
              <w:rPr>
                <w:sz w:val="28"/>
                <w:szCs w:val="28"/>
                <w:lang w:val="uk-UA"/>
              </w:rPr>
            </w:pPr>
          </w:p>
        </w:tc>
        <w:tc>
          <w:tcPr>
            <w:tcW w:w="850" w:type="dxa"/>
          </w:tcPr>
          <w:p w:rsidR="0036192C" w:rsidRPr="00AA19FB" w:rsidRDefault="0036192C" w:rsidP="0036192C">
            <w:pPr>
              <w:jc w:val="both"/>
              <w:rPr>
                <w:sz w:val="28"/>
                <w:szCs w:val="28"/>
                <w:lang w:val="uk-UA"/>
              </w:rPr>
            </w:pPr>
          </w:p>
        </w:tc>
      </w:tr>
      <w:tr w:rsidR="0036192C" w:rsidRPr="00AA19FB">
        <w:tc>
          <w:tcPr>
            <w:tcW w:w="1701" w:type="dxa"/>
          </w:tcPr>
          <w:p w:rsidR="0036192C" w:rsidRPr="000459CD" w:rsidRDefault="0036192C" w:rsidP="0036192C">
            <w:pPr>
              <w:jc w:val="center"/>
              <w:rPr>
                <w:lang w:val="uk-UA"/>
              </w:rPr>
            </w:pPr>
            <w:r w:rsidRPr="000459CD">
              <w:rPr>
                <w:lang w:val="uk-UA"/>
              </w:rPr>
              <w:t>Часткові залишки, %</w:t>
            </w:r>
          </w:p>
        </w:tc>
        <w:tc>
          <w:tcPr>
            <w:tcW w:w="1276" w:type="dxa"/>
            <w:vAlign w:val="center"/>
          </w:tcPr>
          <w:p w:rsidR="0036192C" w:rsidRPr="00AA19FB" w:rsidRDefault="0036192C" w:rsidP="0036192C">
            <w:pPr>
              <w:jc w:val="center"/>
              <w:rPr>
                <w:sz w:val="28"/>
                <w:szCs w:val="28"/>
                <w:lang w:val="en-US"/>
              </w:rPr>
            </w:pPr>
            <w:r w:rsidRPr="00AA19FB">
              <w:rPr>
                <w:position w:val="-12"/>
                <w:sz w:val="28"/>
                <w:szCs w:val="28"/>
                <w:lang w:val="en-US"/>
              </w:rPr>
              <w:object w:dxaOrig="240" w:dyaOrig="360">
                <v:shape id="_x0000_i1028" type="#_x0000_t75" style="width:21pt;height:24.75pt" o:ole="">
                  <v:imagedata r:id="rId11" o:title=""/>
                </v:shape>
                <o:OLEObject Type="Embed" ProgID="Equation.3" ShapeID="_x0000_i1028" DrawAspect="Content" ObjectID="_1664795245" r:id="rId12"/>
              </w:object>
            </w:r>
          </w:p>
        </w:tc>
        <w:tc>
          <w:tcPr>
            <w:tcW w:w="425" w:type="dxa"/>
          </w:tcPr>
          <w:p w:rsidR="0036192C" w:rsidRPr="00AA19FB" w:rsidRDefault="0036192C" w:rsidP="0036192C">
            <w:pPr>
              <w:jc w:val="both"/>
              <w:rPr>
                <w:sz w:val="28"/>
                <w:szCs w:val="28"/>
                <w:lang w:val="uk-UA"/>
              </w:rPr>
            </w:pPr>
          </w:p>
        </w:tc>
        <w:tc>
          <w:tcPr>
            <w:tcW w:w="425" w:type="dxa"/>
          </w:tcPr>
          <w:p w:rsidR="0036192C" w:rsidRPr="00AA19FB" w:rsidRDefault="0036192C" w:rsidP="0036192C">
            <w:pPr>
              <w:jc w:val="both"/>
              <w:rPr>
                <w:sz w:val="28"/>
                <w:szCs w:val="28"/>
                <w:lang w:val="uk-UA"/>
              </w:rPr>
            </w:pPr>
          </w:p>
        </w:tc>
        <w:tc>
          <w:tcPr>
            <w:tcW w:w="426" w:type="dxa"/>
          </w:tcPr>
          <w:p w:rsidR="0036192C" w:rsidRPr="00AA19FB" w:rsidRDefault="0036192C" w:rsidP="0036192C">
            <w:pPr>
              <w:jc w:val="both"/>
              <w:rPr>
                <w:sz w:val="28"/>
                <w:szCs w:val="28"/>
                <w:lang w:val="uk-UA"/>
              </w:rPr>
            </w:pPr>
          </w:p>
        </w:tc>
        <w:tc>
          <w:tcPr>
            <w:tcW w:w="425" w:type="dxa"/>
          </w:tcPr>
          <w:p w:rsidR="0036192C" w:rsidRPr="00AA19FB" w:rsidRDefault="0036192C" w:rsidP="0036192C">
            <w:pPr>
              <w:jc w:val="both"/>
              <w:rPr>
                <w:sz w:val="28"/>
                <w:szCs w:val="28"/>
                <w:lang w:val="uk-UA"/>
              </w:rPr>
            </w:pPr>
          </w:p>
        </w:tc>
        <w:tc>
          <w:tcPr>
            <w:tcW w:w="425" w:type="dxa"/>
          </w:tcPr>
          <w:p w:rsidR="0036192C" w:rsidRPr="00AA19FB" w:rsidRDefault="0036192C" w:rsidP="0036192C">
            <w:pPr>
              <w:jc w:val="both"/>
              <w:rPr>
                <w:sz w:val="28"/>
                <w:szCs w:val="28"/>
                <w:lang w:val="uk-UA"/>
              </w:rPr>
            </w:pPr>
          </w:p>
        </w:tc>
        <w:tc>
          <w:tcPr>
            <w:tcW w:w="425" w:type="dxa"/>
          </w:tcPr>
          <w:p w:rsidR="0036192C" w:rsidRPr="00AA19FB" w:rsidRDefault="0036192C" w:rsidP="0036192C">
            <w:pPr>
              <w:jc w:val="both"/>
              <w:rPr>
                <w:sz w:val="28"/>
                <w:szCs w:val="28"/>
                <w:lang w:val="uk-UA"/>
              </w:rPr>
            </w:pPr>
          </w:p>
        </w:tc>
        <w:tc>
          <w:tcPr>
            <w:tcW w:w="426" w:type="dxa"/>
          </w:tcPr>
          <w:p w:rsidR="0036192C" w:rsidRPr="00AA19FB" w:rsidRDefault="0036192C" w:rsidP="0036192C">
            <w:pPr>
              <w:jc w:val="both"/>
              <w:rPr>
                <w:sz w:val="28"/>
                <w:szCs w:val="28"/>
                <w:lang w:val="uk-UA"/>
              </w:rPr>
            </w:pPr>
          </w:p>
        </w:tc>
        <w:tc>
          <w:tcPr>
            <w:tcW w:w="567" w:type="dxa"/>
          </w:tcPr>
          <w:p w:rsidR="0036192C" w:rsidRPr="00AA19FB" w:rsidRDefault="0036192C" w:rsidP="0036192C">
            <w:pPr>
              <w:jc w:val="both"/>
              <w:rPr>
                <w:sz w:val="28"/>
                <w:szCs w:val="28"/>
                <w:lang w:val="uk-UA"/>
              </w:rPr>
            </w:pPr>
          </w:p>
        </w:tc>
        <w:tc>
          <w:tcPr>
            <w:tcW w:w="1559" w:type="dxa"/>
          </w:tcPr>
          <w:p w:rsidR="0036192C" w:rsidRPr="00AA19FB" w:rsidRDefault="0036192C" w:rsidP="0036192C">
            <w:pPr>
              <w:jc w:val="both"/>
              <w:rPr>
                <w:sz w:val="28"/>
                <w:szCs w:val="28"/>
                <w:lang w:val="uk-UA"/>
              </w:rPr>
            </w:pPr>
          </w:p>
        </w:tc>
        <w:tc>
          <w:tcPr>
            <w:tcW w:w="850" w:type="dxa"/>
          </w:tcPr>
          <w:p w:rsidR="0036192C" w:rsidRPr="00AA19FB" w:rsidRDefault="0036192C" w:rsidP="0036192C">
            <w:pPr>
              <w:jc w:val="both"/>
              <w:rPr>
                <w:sz w:val="28"/>
                <w:szCs w:val="28"/>
                <w:lang w:val="uk-UA"/>
              </w:rPr>
            </w:pPr>
          </w:p>
        </w:tc>
      </w:tr>
      <w:tr w:rsidR="0036192C" w:rsidRPr="00AA19FB">
        <w:tc>
          <w:tcPr>
            <w:tcW w:w="1701" w:type="dxa"/>
          </w:tcPr>
          <w:p w:rsidR="0036192C" w:rsidRPr="000459CD" w:rsidRDefault="0036192C" w:rsidP="0036192C">
            <w:pPr>
              <w:jc w:val="center"/>
              <w:rPr>
                <w:lang w:val="uk-UA"/>
              </w:rPr>
            </w:pPr>
            <w:r w:rsidRPr="000459CD">
              <w:rPr>
                <w:lang w:val="uk-UA"/>
              </w:rPr>
              <w:t>Часткові залишки у розрахунку на чистий щебінь, %</w:t>
            </w:r>
          </w:p>
        </w:tc>
        <w:tc>
          <w:tcPr>
            <w:tcW w:w="1276" w:type="dxa"/>
            <w:vAlign w:val="center"/>
          </w:tcPr>
          <w:p w:rsidR="0036192C" w:rsidRPr="00AA19FB" w:rsidRDefault="0036192C" w:rsidP="0036192C">
            <w:pPr>
              <w:jc w:val="center"/>
              <w:rPr>
                <w:sz w:val="28"/>
                <w:szCs w:val="28"/>
                <w:lang w:val="uk-UA"/>
              </w:rPr>
            </w:pPr>
            <w:r w:rsidRPr="00AA19FB">
              <w:rPr>
                <w:position w:val="-10"/>
                <w:sz w:val="28"/>
                <w:szCs w:val="28"/>
                <w:lang w:val="uk-UA"/>
              </w:rPr>
              <w:object w:dxaOrig="279" w:dyaOrig="360">
                <v:shape id="_x0000_i1029" type="#_x0000_t75" style="width:21.75pt;height:24.75pt" o:ole="">
                  <v:imagedata r:id="rId13" o:title=""/>
                </v:shape>
                <o:OLEObject Type="Embed" ProgID="Equation.3" ShapeID="_x0000_i1029" DrawAspect="Content" ObjectID="_1664795246" r:id="rId14"/>
              </w:object>
            </w:r>
          </w:p>
        </w:tc>
        <w:tc>
          <w:tcPr>
            <w:tcW w:w="425" w:type="dxa"/>
          </w:tcPr>
          <w:p w:rsidR="0036192C" w:rsidRPr="00AA19FB" w:rsidRDefault="0036192C" w:rsidP="0036192C">
            <w:pPr>
              <w:jc w:val="both"/>
              <w:rPr>
                <w:sz w:val="28"/>
                <w:szCs w:val="28"/>
                <w:lang w:val="uk-UA"/>
              </w:rPr>
            </w:pPr>
          </w:p>
        </w:tc>
        <w:tc>
          <w:tcPr>
            <w:tcW w:w="425" w:type="dxa"/>
          </w:tcPr>
          <w:p w:rsidR="0036192C" w:rsidRPr="00AA19FB" w:rsidRDefault="0036192C" w:rsidP="0036192C">
            <w:pPr>
              <w:jc w:val="both"/>
              <w:rPr>
                <w:sz w:val="28"/>
                <w:szCs w:val="28"/>
                <w:lang w:val="uk-UA"/>
              </w:rPr>
            </w:pPr>
          </w:p>
        </w:tc>
        <w:tc>
          <w:tcPr>
            <w:tcW w:w="426" w:type="dxa"/>
          </w:tcPr>
          <w:p w:rsidR="0036192C" w:rsidRPr="00AA19FB" w:rsidRDefault="0036192C" w:rsidP="0036192C">
            <w:pPr>
              <w:jc w:val="both"/>
              <w:rPr>
                <w:sz w:val="28"/>
                <w:szCs w:val="28"/>
                <w:lang w:val="uk-UA"/>
              </w:rPr>
            </w:pPr>
          </w:p>
        </w:tc>
        <w:tc>
          <w:tcPr>
            <w:tcW w:w="425" w:type="dxa"/>
          </w:tcPr>
          <w:p w:rsidR="0036192C" w:rsidRPr="00AA19FB" w:rsidRDefault="0036192C" w:rsidP="0036192C">
            <w:pPr>
              <w:jc w:val="both"/>
              <w:rPr>
                <w:sz w:val="28"/>
                <w:szCs w:val="28"/>
                <w:lang w:val="uk-UA"/>
              </w:rPr>
            </w:pPr>
          </w:p>
        </w:tc>
        <w:tc>
          <w:tcPr>
            <w:tcW w:w="425" w:type="dxa"/>
          </w:tcPr>
          <w:p w:rsidR="0036192C" w:rsidRPr="00AA19FB" w:rsidRDefault="0036192C" w:rsidP="0036192C">
            <w:pPr>
              <w:jc w:val="both"/>
              <w:rPr>
                <w:sz w:val="28"/>
                <w:szCs w:val="28"/>
                <w:lang w:val="uk-UA"/>
              </w:rPr>
            </w:pPr>
          </w:p>
        </w:tc>
        <w:tc>
          <w:tcPr>
            <w:tcW w:w="425" w:type="dxa"/>
          </w:tcPr>
          <w:p w:rsidR="0036192C" w:rsidRPr="00AA19FB" w:rsidRDefault="0036192C" w:rsidP="0036192C">
            <w:pPr>
              <w:jc w:val="both"/>
              <w:rPr>
                <w:sz w:val="28"/>
                <w:szCs w:val="28"/>
                <w:lang w:val="uk-UA"/>
              </w:rPr>
            </w:pPr>
          </w:p>
        </w:tc>
        <w:tc>
          <w:tcPr>
            <w:tcW w:w="426" w:type="dxa"/>
          </w:tcPr>
          <w:p w:rsidR="0036192C" w:rsidRPr="00AA19FB" w:rsidRDefault="0036192C" w:rsidP="0036192C">
            <w:pPr>
              <w:jc w:val="both"/>
              <w:rPr>
                <w:sz w:val="28"/>
                <w:szCs w:val="28"/>
                <w:lang w:val="uk-UA"/>
              </w:rPr>
            </w:pPr>
          </w:p>
        </w:tc>
        <w:tc>
          <w:tcPr>
            <w:tcW w:w="567" w:type="dxa"/>
          </w:tcPr>
          <w:p w:rsidR="0036192C" w:rsidRPr="00AA19FB" w:rsidRDefault="0036192C" w:rsidP="0036192C">
            <w:pPr>
              <w:jc w:val="both"/>
              <w:rPr>
                <w:sz w:val="28"/>
                <w:szCs w:val="28"/>
                <w:lang w:val="uk-UA"/>
              </w:rPr>
            </w:pPr>
          </w:p>
        </w:tc>
        <w:tc>
          <w:tcPr>
            <w:tcW w:w="1559" w:type="dxa"/>
          </w:tcPr>
          <w:p w:rsidR="0036192C" w:rsidRPr="00AA19FB" w:rsidRDefault="0036192C" w:rsidP="0036192C">
            <w:pPr>
              <w:jc w:val="both"/>
              <w:rPr>
                <w:sz w:val="28"/>
                <w:szCs w:val="28"/>
                <w:lang w:val="uk-UA"/>
              </w:rPr>
            </w:pPr>
          </w:p>
        </w:tc>
        <w:tc>
          <w:tcPr>
            <w:tcW w:w="850" w:type="dxa"/>
          </w:tcPr>
          <w:p w:rsidR="0036192C" w:rsidRPr="00AA19FB" w:rsidRDefault="0036192C" w:rsidP="0036192C">
            <w:pPr>
              <w:jc w:val="both"/>
              <w:rPr>
                <w:sz w:val="28"/>
                <w:szCs w:val="28"/>
                <w:lang w:val="uk-UA"/>
              </w:rPr>
            </w:pPr>
          </w:p>
        </w:tc>
      </w:tr>
    </w:tbl>
    <w:p w:rsidR="0036192C" w:rsidRDefault="0036192C" w:rsidP="0036192C">
      <w:pPr>
        <w:spacing w:line="360" w:lineRule="auto"/>
        <w:ind w:firstLine="426"/>
        <w:jc w:val="both"/>
        <w:rPr>
          <w:sz w:val="28"/>
          <w:szCs w:val="28"/>
          <w:lang w:val="uk-UA"/>
        </w:rPr>
      </w:pPr>
    </w:p>
    <w:p w:rsidR="0036192C" w:rsidRDefault="0036192C" w:rsidP="0036192C">
      <w:pPr>
        <w:spacing w:line="360" w:lineRule="auto"/>
        <w:ind w:firstLine="426"/>
        <w:jc w:val="both"/>
        <w:rPr>
          <w:sz w:val="28"/>
          <w:szCs w:val="28"/>
          <w:lang w:val="uk-UA"/>
        </w:rPr>
      </w:pPr>
      <w:r>
        <w:rPr>
          <w:sz w:val="28"/>
          <w:szCs w:val="28"/>
          <w:lang w:val="uk-UA"/>
        </w:rPr>
        <w:t>Класифікація КРЗ за крупністю у залежності від зернового складу згідно з вимогами ДСТУ Б-В. 2.7-74-98 наведеними в таблиці 3.</w:t>
      </w:r>
    </w:p>
    <w:p w:rsidR="0036192C" w:rsidRDefault="0036192C" w:rsidP="0036192C">
      <w:pPr>
        <w:spacing w:line="360" w:lineRule="auto"/>
        <w:jc w:val="right"/>
        <w:rPr>
          <w:sz w:val="28"/>
          <w:szCs w:val="28"/>
          <w:lang w:val="uk-UA"/>
        </w:rPr>
      </w:pPr>
      <w:r>
        <w:rPr>
          <w:sz w:val="28"/>
          <w:szCs w:val="28"/>
          <w:lang w:val="uk-UA"/>
        </w:rPr>
        <w:t>Таблиця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1447"/>
        <w:gridCol w:w="1308"/>
        <w:gridCol w:w="1134"/>
        <w:gridCol w:w="992"/>
        <w:gridCol w:w="1417"/>
        <w:gridCol w:w="993"/>
        <w:gridCol w:w="814"/>
      </w:tblGrid>
      <w:tr w:rsidR="0036192C" w:rsidRPr="001E010F">
        <w:tc>
          <w:tcPr>
            <w:tcW w:w="1181" w:type="dxa"/>
            <w:vMerge w:val="restart"/>
          </w:tcPr>
          <w:p w:rsidR="0036192C" w:rsidRPr="001E010F" w:rsidRDefault="0036192C" w:rsidP="0036192C">
            <w:pPr>
              <w:jc w:val="center"/>
              <w:rPr>
                <w:lang w:val="uk-UA"/>
              </w:rPr>
            </w:pPr>
            <w:r w:rsidRPr="001E010F">
              <w:rPr>
                <w:lang w:val="uk-UA"/>
              </w:rPr>
              <w:t>Група КРЗ за зерновим складом</w:t>
            </w:r>
          </w:p>
        </w:tc>
        <w:tc>
          <w:tcPr>
            <w:tcW w:w="1447" w:type="dxa"/>
            <w:vMerge w:val="restart"/>
          </w:tcPr>
          <w:p w:rsidR="0036192C" w:rsidRPr="001E010F" w:rsidRDefault="0036192C" w:rsidP="0036192C">
            <w:pPr>
              <w:rPr>
                <w:lang w:val="uk-UA"/>
              </w:rPr>
            </w:pPr>
            <w:r w:rsidRPr="001E010F">
              <w:rPr>
                <w:lang w:val="uk-UA"/>
              </w:rPr>
              <w:t xml:space="preserve">Розмір фракції, мм </w:t>
            </w:r>
          </w:p>
        </w:tc>
        <w:tc>
          <w:tcPr>
            <w:tcW w:w="6658" w:type="dxa"/>
            <w:gridSpan w:val="6"/>
          </w:tcPr>
          <w:p w:rsidR="0036192C" w:rsidRPr="001E010F" w:rsidRDefault="0036192C" w:rsidP="0036192C">
            <w:pPr>
              <w:jc w:val="center"/>
              <w:rPr>
                <w:lang w:val="uk-UA"/>
              </w:rPr>
            </w:pPr>
            <w:r w:rsidRPr="001E010F">
              <w:rPr>
                <w:lang w:val="uk-UA"/>
              </w:rPr>
              <w:t>Повний залишок на ситах, у % за масою</w:t>
            </w:r>
          </w:p>
        </w:tc>
      </w:tr>
      <w:tr w:rsidR="0036192C" w:rsidRPr="001E010F">
        <w:tc>
          <w:tcPr>
            <w:tcW w:w="1181" w:type="dxa"/>
            <w:vMerge/>
          </w:tcPr>
          <w:p w:rsidR="0036192C" w:rsidRPr="001E010F" w:rsidRDefault="0036192C" w:rsidP="0036192C">
            <w:pPr>
              <w:jc w:val="right"/>
              <w:rPr>
                <w:sz w:val="28"/>
                <w:szCs w:val="28"/>
                <w:lang w:val="uk-UA"/>
              </w:rPr>
            </w:pPr>
          </w:p>
        </w:tc>
        <w:tc>
          <w:tcPr>
            <w:tcW w:w="1447" w:type="dxa"/>
            <w:vMerge/>
          </w:tcPr>
          <w:p w:rsidR="0036192C" w:rsidRPr="001E010F" w:rsidRDefault="0036192C" w:rsidP="0036192C">
            <w:pPr>
              <w:jc w:val="right"/>
              <w:rPr>
                <w:sz w:val="28"/>
                <w:szCs w:val="28"/>
                <w:lang w:val="uk-UA"/>
              </w:rPr>
            </w:pPr>
          </w:p>
        </w:tc>
        <w:tc>
          <w:tcPr>
            <w:tcW w:w="3434" w:type="dxa"/>
            <w:gridSpan w:val="3"/>
          </w:tcPr>
          <w:p w:rsidR="0036192C" w:rsidRPr="001E010F" w:rsidRDefault="0036192C" w:rsidP="0036192C">
            <w:pPr>
              <w:jc w:val="center"/>
              <w:rPr>
                <w:lang w:val="uk-UA"/>
              </w:rPr>
            </w:pPr>
            <w:r w:rsidRPr="001E010F">
              <w:rPr>
                <w:lang w:val="uk-UA"/>
              </w:rPr>
              <w:t>для щільних</w:t>
            </w:r>
          </w:p>
        </w:tc>
        <w:tc>
          <w:tcPr>
            <w:tcW w:w="3224" w:type="dxa"/>
            <w:gridSpan w:val="3"/>
          </w:tcPr>
          <w:p w:rsidR="0036192C" w:rsidRPr="001E010F" w:rsidRDefault="0036192C" w:rsidP="0036192C">
            <w:pPr>
              <w:jc w:val="center"/>
              <w:rPr>
                <w:lang w:val="uk-UA"/>
              </w:rPr>
            </w:pPr>
            <w:r w:rsidRPr="001E010F">
              <w:rPr>
                <w:lang w:val="uk-UA"/>
              </w:rPr>
              <w:t>для пористих КРЗ</w:t>
            </w:r>
          </w:p>
        </w:tc>
      </w:tr>
      <w:tr w:rsidR="0036192C" w:rsidRPr="001E010F">
        <w:trPr>
          <w:trHeight w:val="497"/>
        </w:trPr>
        <w:tc>
          <w:tcPr>
            <w:tcW w:w="1181" w:type="dxa"/>
            <w:vMerge/>
          </w:tcPr>
          <w:p w:rsidR="0036192C" w:rsidRPr="001E010F" w:rsidRDefault="0036192C" w:rsidP="0036192C">
            <w:pPr>
              <w:jc w:val="right"/>
              <w:rPr>
                <w:sz w:val="28"/>
                <w:szCs w:val="28"/>
                <w:lang w:val="uk-UA"/>
              </w:rPr>
            </w:pPr>
          </w:p>
        </w:tc>
        <w:tc>
          <w:tcPr>
            <w:tcW w:w="1447" w:type="dxa"/>
            <w:vMerge/>
          </w:tcPr>
          <w:p w:rsidR="0036192C" w:rsidRPr="001E010F" w:rsidRDefault="0036192C" w:rsidP="0036192C">
            <w:pPr>
              <w:jc w:val="right"/>
              <w:rPr>
                <w:sz w:val="28"/>
                <w:szCs w:val="28"/>
                <w:lang w:val="uk-UA"/>
              </w:rPr>
            </w:pPr>
          </w:p>
        </w:tc>
        <w:tc>
          <w:tcPr>
            <w:tcW w:w="1308" w:type="dxa"/>
            <w:vAlign w:val="center"/>
          </w:tcPr>
          <w:p w:rsidR="0036192C" w:rsidRPr="001E010F" w:rsidRDefault="0036192C" w:rsidP="0036192C">
            <w:pPr>
              <w:jc w:val="center"/>
              <w:rPr>
                <w:lang w:val="en-US"/>
              </w:rPr>
            </w:pPr>
            <w:r w:rsidRPr="001E010F">
              <w:rPr>
                <w:lang w:val="en-US"/>
              </w:rPr>
              <w:t>d</w:t>
            </w:r>
          </w:p>
        </w:tc>
        <w:tc>
          <w:tcPr>
            <w:tcW w:w="1134" w:type="dxa"/>
            <w:vAlign w:val="center"/>
          </w:tcPr>
          <w:p w:rsidR="0036192C" w:rsidRPr="001E010F" w:rsidRDefault="0036192C" w:rsidP="0036192C">
            <w:pPr>
              <w:jc w:val="center"/>
              <w:rPr>
                <w:lang w:val="en-US"/>
              </w:rPr>
            </w:pPr>
            <w:r w:rsidRPr="001E010F">
              <w:rPr>
                <w:lang w:val="en-US"/>
              </w:rPr>
              <w:t>D</w:t>
            </w:r>
          </w:p>
        </w:tc>
        <w:tc>
          <w:tcPr>
            <w:tcW w:w="992" w:type="dxa"/>
            <w:vAlign w:val="center"/>
          </w:tcPr>
          <w:p w:rsidR="0036192C" w:rsidRPr="001E010F" w:rsidRDefault="0036192C" w:rsidP="0036192C">
            <w:pPr>
              <w:jc w:val="center"/>
              <w:rPr>
                <w:lang w:val="en-US"/>
              </w:rPr>
            </w:pPr>
            <w:r w:rsidRPr="001E010F">
              <w:rPr>
                <w:lang w:val="en-US"/>
              </w:rPr>
              <w:t>1,25D</w:t>
            </w:r>
          </w:p>
        </w:tc>
        <w:tc>
          <w:tcPr>
            <w:tcW w:w="1417" w:type="dxa"/>
            <w:vAlign w:val="center"/>
          </w:tcPr>
          <w:p w:rsidR="0036192C" w:rsidRPr="001E010F" w:rsidRDefault="0036192C" w:rsidP="0036192C">
            <w:pPr>
              <w:jc w:val="center"/>
              <w:rPr>
                <w:lang w:val="en-US"/>
              </w:rPr>
            </w:pPr>
            <w:r w:rsidRPr="001E010F">
              <w:rPr>
                <w:lang w:val="en-US"/>
              </w:rPr>
              <w:t>d</w:t>
            </w:r>
          </w:p>
        </w:tc>
        <w:tc>
          <w:tcPr>
            <w:tcW w:w="993" w:type="dxa"/>
            <w:vAlign w:val="center"/>
          </w:tcPr>
          <w:p w:rsidR="0036192C" w:rsidRPr="001E010F" w:rsidRDefault="0036192C" w:rsidP="0036192C">
            <w:pPr>
              <w:jc w:val="center"/>
              <w:rPr>
                <w:lang w:val="en-US"/>
              </w:rPr>
            </w:pPr>
            <w:r w:rsidRPr="001E010F">
              <w:rPr>
                <w:lang w:val="en-US"/>
              </w:rPr>
              <w:t>D</w:t>
            </w:r>
          </w:p>
        </w:tc>
        <w:tc>
          <w:tcPr>
            <w:tcW w:w="814" w:type="dxa"/>
            <w:vAlign w:val="center"/>
          </w:tcPr>
          <w:p w:rsidR="0036192C" w:rsidRPr="001E010F" w:rsidRDefault="0036192C" w:rsidP="0036192C">
            <w:pPr>
              <w:jc w:val="center"/>
              <w:rPr>
                <w:lang w:val="en-US"/>
              </w:rPr>
            </w:pPr>
            <w:r w:rsidRPr="001E010F">
              <w:rPr>
                <w:lang w:val="en-US"/>
              </w:rPr>
              <w:t>1,25D</w:t>
            </w:r>
          </w:p>
        </w:tc>
      </w:tr>
      <w:tr w:rsidR="0036192C" w:rsidRPr="001E010F">
        <w:tc>
          <w:tcPr>
            <w:tcW w:w="1181" w:type="dxa"/>
          </w:tcPr>
          <w:p w:rsidR="0036192C" w:rsidRPr="001E010F" w:rsidRDefault="0036192C" w:rsidP="0036192C">
            <w:pPr>
              <w:rPr>
                <w:lang w:val="uk-UA"/>
              </w:rPr>
            </w:pPr>
            <w:r w:rsidRPr="001E010F">
              <w:rPr>
                <w:lang w:val="uk-UA"/>
              </w:rPr>
              <w:t>Дрібний</w:t>
            </w:r>
          </w:p>
        </w:tc>
        <w:tc>
          <w:tcPr>
            <w:tcW w:w="1447" w:type="dxa"/>
          </w:tcPr>
          <w:p w:rsidR="0036192C" w:rsidRPr="001E010F" w:rsidRDefault="0036192C" w:rsidP="0036192C">
            <w:pPr>
              <w:rPr>
                <w:lang w:val="uk-UA"/>
              </w:rPr>
            </w:pPr>
            <w:r w:rsidRPr="001E010F">
              <w:rPr>
                <w:lang w:val="uk-UA"/>
              </w:rPr>
              <w:t>Більше 5 до 10</w:t>
            </w:r>
            <w:r>
              <w:rPr>
                <w:lang w:val="uk-UA"/>
              </w:rPr>
              <w:t xml:space="preserve"> </w:t>
            </w:r>
            <w:r w:rsidRPr="001E010F">
              <w:rPr>
                <w:lang w:val="uk-UA"/>
              </w:rPr>
              <w:t>вкл.</w:t>
            </w:r>
          </w:p>
        </w:tc>
        <w:tc>
          <w:tcPr>
            <w:tcW w:w="1308" w:type="dxa"/>
          </w:tcPr>
          <w:p w:rsidR="0036192C" w:rsidRPr="001E010F" w:rsidRDefault="0036192C" w:rsidP="0036192C">
            <w:pPr>
              <w:rPr>
                <w:lang w:val="uk-UA"/>
              </w:rPr>
            </w:pPr>
            <w:r w:rsidRPr="001E010F">
              <w:rPr>
                <w:lang w:val="uk-UA"/>
              </w:rPr>
              <w:t>Від 90 до 100 вкл.</w:t>
            </w:r>
          </w:p>
        </w:tc>
        <w:tc>
          <w:tcPr>
            <w:tcW w:w="1134" w:type="dxa"/>
          </w:tcPr>
          <w:p w:rsidR="0036192C" w:rsidRPr="001E010F" w:rsidRDefault="0036192C" w:rsidP="0036192C">
            <w:pPr>
              <w:rPr>
                <w:lang w:val="uk-UA"/>
              </w:rPr>
            </w:pPr>
            <w:r w:rsidRPr="001E010F">
              <w:rPr>
                <w:lang w:val="uk-UA"/>
              </w:rPr>
              <w:t>До 10 вкл.</w:t>
            </w:r>
          </w:p>
        </w:tc>
        <w:tc>
          <w:tcPr>
            <w:tcW w:w="992" w:type="dxa"/>
          </w:tcPr>
          <w:p w:rsidR="0036192C" w:rsidRPr="001E010F" w:rsidRDefault="0036192C" w:rsidP="0036192C">
            <w:pPr>
              <w:rPr>
                <w:lang w:val="uk-UA"/>
              </w:rPr>
            </w:pPr>
            <w:r w:rsidRPr="001E010F">
              <w:rPr>
                <w:lang w:val="uk-UA"/>
              </w:rPr>
              <w:t>До 0,5 вкл.</w:t>
            </w:r>
          </w:p>
        </w:tc>
        <w:tc>
          <w:tcPr>
            <w:tcW w:w="1417" w:type="dxa"/>
          </w:tcPr>
          <w:p w:rsidR="0036192C" w:rsidRPr="001E010F" w:rsidRDefault="0036192C" w:rsidP="0036192C">
            <w:pPr>
              <w:rPr>
                <w:lang w:val="uk-UA"/>
              </w:rPr>
            </w:pPr>
            <w:r w:rsidRPr="001E010F">
              <w:rPr>
                <w:lang w:val="uk-UA"/>
              </w:rPr>
              <w:t>Від 85 до 100 вкл.</w:t>
            </w:r>
          </w:p>
        </w:tc>
        <w:tc>
          <w:tcPr>
            <w:tcW w:w="993" w:type="dxa"/>
          </w:tcPr>
          <w:p w:rsidR="0036192C" w:rsidRPr="001E010F" w:rsidRDefault="0036192C" w:rsidP="0036192C">
            <w:pPr>
              <w:rPr>
                <w:lang w:val="uk-UA"/>
              </w:rPr>
            </w:pPr>
            <w:r w:rsidRPr="001E010F">
              <w:rPr>
                <w:lang w:val="uk-UA"/>
              </w:rPr>
              <w:t>До 10 вкл.</w:t>
            </w:r>
          </w:p>
        </w:tc>
        <w:tc>
          <w:tcPr>
            <w:tcW w:w="814" w:type="dxa"/>
            <w:vAlign w:val="center"/>
          </w:tcPr>
          <w:p w:rsidR="0036192C" w:rsidRPr="001E010F" w:rsidRDefault="0036192C" w:rsidP="0036192C">
            <w:pPr>
              <w:jc w:val="center"/>
              <w:rPr>
                <w:lang w:val="uk-UA"/>
              </w:rPr>
            </w:pPr>
            <w:r w:rsidRPr="001E010F">
              <w:rPr>
                <w:lang w:val="uk-UA"/>
              </w:rPr>
              <w:t>0</w:t>
            </w:r>
          </w:p>
        </w:tc>
      </w:tr>
      <w:tr w:rsidR="0036192C" w:rsidRPr="001E010F">
        <w:tc>
          <w:tcPr>
            <w:tcW w:w="1181" w:type="dxa"/>
          </w:tcPr>
          <w:p w:rsidR="0036192C" w:rsidRPr="001E010F" w:rsidRDefault="0036192C" w:rsidP="0036192C">
            <w:pPr>
              <w:rPr>
                <w:lang w:val="uk-UA"/>
              </w:rPr>
            </w:pPr>
            <w:r w:rsidRPr="001E010F">
              <w:rPr>
                <w:lang w:val="uk-UA"/>
              </w:rPr>
              <w:t>Середній</w:t>
            </w:r>
          </w:p>
        </w:tc>
        <w:tc>
          <w:tcPr>
            <w:tcW w:w="1447" w:type="dxa"/>
          </w:tcPr>
          <w:p w:rsidR="0036192C" w:rsidRPr="001E010F" w:rsidRDefault="0036192C" w:rsidP="0036192C">
            <w:pPr>
              <w:rPr>
                <w:lang w:val="uk-UA"/>
              </w:rPr>
            </w:pPr>
            <w:r w:rsidRPr="001E010F">
              <w:rPr>
                <w:lang w:val="uk-UA"/>
              </w:rPr>
              <w:t>Більше 10 до 20 вкл.</w:t>
            </w:r>
          </w:p>
        </w:tc>
        <w:tc>
          <w:tcPr>
            <w:tcW w:w="1308" w:type="dxa"/>
          </w:tcPr>
          <w:p w:rsidR="0036192C" w:rsidRPr="001E010F" w:rsidRDefault="0036192C" w:rsidP="0036192C">
            <w:pPr>
              <w:rPr>
                <w:lang w:val="uk-UA"/>
              </w:rPr>
            </w:pPr>
          </w:p>
        </w:tc>
        <w:tc>
          <w:tcPr>
            <w:tcW w:w="1134" w:type="dxa"/>
          </w:tcPr>
          <w:p w:rsidR="0036192C" w:rsidRPr="001E010F" w:rsidRDefault="0036192C" w:rsidP="0036192C">
            <w:pPr>
              <w:rPr>
                <w:lang w:val="uk-UA"/>
              </w:rPr>
            </w:pPr>
          </w:p>
        </w:tc>
        <w:tc>
          <w:tcPr>
            <w:tcW w:w="992" w:type="dxa"/>
          </w:tcPr>
          <w:p w:rsidR="0036192C" w:rsidRPr="001E010F" w:rsidRDefault="0036192C" w:rsidP="0036192C">
            <w:pPr>
              <w:rPr>
                <w:lang w:val="uk-UA"/>
              </w:rPr>
            </w:pPr>
          </w:p>
        </w:tc>
        <w:tc>
          <w:tcPr>
            <w:tcW w:w="1417" w:type="dxa"/>
          </w:tcPr>
          <w:p w:rsidR="0036192C" w:rsidRPr="001E010F" w:rsidRDefault="0036192C" w:rsidP="0036192C">
            <w:pPr>
              <w:rPr>
                <w:lang w:val="uk-UA"/>
              </w:rPr>
            </w:pPr>
          </w:p>
        </w:tc>
        <w:tc>
          <w:tcPr>
            <w:tcW w:w="993" w:type="dxa"/>
          </w:tcPr>
          <w:p w:rsidR="0036192C" w:rsidRPr="001E010F" w:rsidRDefault="0036192C" w:rsidP="0036192C">
            <w:pPr>
              <w:rPr>
                <w:lang w:val="uk-UA"/>
              </w:rPr>
            </w:pPr>
          </w:p>
        </w:tc>
        <w:tc>
          <w:tcPr>
            <w:tcW w:w="814" w:type="dxa"/>
          </w:tcPr>
          <w:p w:rsidR="0036192C" w:rsidRPr="001E010F" w:rsidRDefault="0036192C" w:rsidP="0036192C">
            <w:pPr>
              <w:rPr>
                <w:lang w:val="uk-UA"/>
              </w:rPr>
            </w:pPr>
          </w:p>
        </w:tc>
      </w:tr>
      <w:tr w:rsidR="0036192C" w:rsidRPr="001E010F">
        <w:tc>
          <w:tcPr>
            <w:tcW w:w="1181" w:type="dxa"/>
          </w:tcPr>
          <w:p w:rsidR="0036192C" w:rsidRPr="001E010F" w:rsidRDefault="0036192C" w:rsidP="0036192C">
            <w:pPr>
              <w:rPr>
                <w:lang w:val="uk-UA"/>
              </w:rPr>
            </w:pPr>
            <w:r w:rsidRPr="001E010F">
              <w:rPr>
                <w:lang w:val="uk-UA"/>
              </w:rPr>
              <w:t xml:space="preserve">Крупний </w:t>
            </w:r>
          </w:p>
        </w:tc>
        <w:tc>
          <w:tcPr>
            <w:tcW w:w="1447" w:type="dxa"/>
          </w:tcPr>
          <w:p w:rsidR="0036192C" w:rsidRPr="001E010F" w:rsidRDefault="0036192C" w:rsidP="0036192C">
            <w:pPr>
              <w:rPr>
                <w:lang w:val="uk-UA"/>
              </w:rPr>
            </w:pPr>
            <w:r w:rsidRPr="001E010F">
              <w:rPr>
                <w:lang w:val="uk-UA"/>
              </w:rPr>
              <w:t>Більше 20 до 40 вкл.</w:t>
            </w:r>
          </w:p>
        </w:tc>
        <w:tc>
          <w:tcPr>
            <w:tcW w:w="1308" w:type="dxa"/>
          </w:tcPr>
          <w:p w:rsidR="0036192C" w:rsidRPr="001E010F" w:rsidRDefault="0036192C" w:rsidP="0036192C">
            <w:pPr>
              <w:rPr>
                <w:lang w:val="uk-UA"/>
              </w:rPr>
            </w:pPr>
          </w:p>
        </w:tc>
        <w:tc>
          <w:tcPr>
            <w:tcW w:w="1134" w:type="dxa"/>
          </w:tcPr>
          <w:p w:rsidR="0036192C" w:rsidRPr="001E010F" w:rsidRDefault="0036192C" w:rsidP="0036192C">
            <w:pPr>
              <w:rPr>
                <w:lang w:val="uk-UA"/>
              </w:rPr>
            </w:pPr>
          </w:p>
        </w:tc>
        <w:tc>
          <w:tcPr>
            <w:tcW w:w="992" w:type="dxa"/>
          </w:tcPr>
          <w:p w:rsidR="0036192C" w:rsidRPr="001E010F" w:rsidRDefault="0036192C" w:rsidP="0036192C">
            <w:pPr>
              <w:rPr>
                <w:lang w:val="uk-UA"/>
              </w:rPr>
            </w:pPr>
          </w:p>
        </w:tc>
        <w:tc>
          <w:tcPr>
            <w:tcW w:w="1417" w:type="dxa"/>
          </w:tcPr>
          <w:p w:rsidR="0036192C" w:rsidRPr="001E010F" w:rsidRDefault="0036192C" w:rsidP="0036192C">
            <w:pPr>
              <w:rPr>
                <w:lang w:val="uk-UA"/>
              </w:rPr>
            </w:pPr>
          </w:p>
        </w:tc>
        <w:tc>
          <w:tcPr>
            <w:tcW w:w="993" w:type="dxa"/>
          </w:tcPr>
          <w:p w:rsidR="0036192C" w:rsidRPr="001E010F" w:rsidRDefault="0036192C" w:rsidP="0036192C">
            <w:pPr>
              <w:rPr>
                <w:lang w:val="uk-UA"/>
              </w:rPr>
            </w:pPr>
          </w:p>
        </w:tc>
        <w:tc>
          <w:tcPr>
            <w:tcW w:w="814" w:type="dxa"/>
          </w:tcPr>
          <w:p w:rsidR="0036192C" w:rsidRPr="001E010F" w:rsidRDefault="0036192C" w:rsidP="0036192C">
            <w:pPr>
              <w:rPr>
                <w:lang w:val="uk-UA"/>
              </w:rPr>
            </w:pPr>
          </w:p>
        </w:tc>
      </w:tr>
      <w:tr w:rsidR="0036192C" w:rsidRPr="001E010F">
        <w:tc>
          <w:tcPr>
            <w:tcW w:w="1181" w:type="dxa"/>
          </w:tcPr>
          <w:p w:rsidR="0036192C" w:rsidRPr="001E010F" w:rsidRDefault="0036192C" w:rsidP="0036192C">
            <w:pPr>
              <w:rPr>
                <w:lang w:val="uk-UA"/>
              </w:rPr>
            </w:pPr>
            <w:r w:rsidRPr="001E010F">
              <w:rPr>
                <w:lang w:val="uk-UA"/>
              </w:rPr>
              <w:t>Дуже крупний</w:t>
            </w:r>
          </w:p>
        </w:tc>
        <w:tc>
          <w:tcPr>
            <w:tcW w:w="1447" w:type="dxa"/>
          </w:tcPr>
          <w:p w:rsidR="0036192C" w:rsidRPr="001E010F" w:rsidRDefault="0036192C" w:rsidP="0036192C">
            <w:pPr>
              <w:rPr>
                <w:lang w:val="uk-UA"/>
              </w:rPr>
            </w:pPr>
            <w:r w:rsidRPr="001E010F">
              <w:rPr>
                <w:lang w:val="uk-UA"/>
              </w:rPr>
              <w:t>Більше 40 до 80 вкл.</w:t>
            </w:r>
          </w:p>
        </w:tc>
        <w:tc>
          <w:tcPr>
            <w:tcW w:w="1308" w:type="dxa"/>
          </w:tcPr>
          <w:p w:rsidR="0036192C" w:rsidRPr="001E010F" w:rsidRDefault="0036192C" w:rsidP="0036192C">
            <w:pPr>
              <w:rPr>
                <w:lang w:val="uk-UA"/>
              </w:rPr>
            </w:pPr>
          </w:p>
        </w:tc>
        <w:tc>
          <w:tcPr>
            <w:tcW w:w="1134" w:type="dxa"/>
          </w:tcPr>
          <w:p w:rsidR="0036192C" w:rsidRPr="001E010F" w:rsidRDefault="0036192C" w:rsidP="0036192C">
            <w:pPr>
              <w:rPr>
                <w:lang w:val="uk-UA"/>
              </w:rPr>
            </w:pPr>
          </w:p>
        </w:tc>
        <w:tc>
          <w:tcPr>
            <w:tcW w:w="992" w:type="dxa"/>
          </w:tcPr>
          <w:p w:rsidR="0036192C" w:rsidRPr="001E010F" w:rsidRDefault="0036192C" w:rsidP="0036192C">
            <w:pPr>
              <w:rPr>
                <w:lang w:val="uk-UA"/>
              </w:rPr>
            </w:pPr>
          </w:p>
        </w:tc>
        <w:tc>
          <w:tcPr>
            <w:tcW w:w="3224" w:type="dxa"/>
            <w:gridSpan w:val="3"/>
            <w:vAlign w:val="center"/>
          </w:tcPr>
          <w:p w:rsidR="0036192C" w:rsidRPr="001E010F" w:rsidRDefault="0036192C" w:rsidP="0036192C">
            <w:pPr>
              <w:jc w:val="center"/>
              <w:rPr>
                <w:lang w:val="uk-UA"/>
              </w:rPr>
            </w:pPr>
            <w:r w:rsidRPr="001E010F">
              <w:rPr>
                <w:lang w:val="uk-UA"/>
              </w:rPr>
              <w:t>Не випускаються</w:t>
            </w:r>
          </w:p>
        </w:tc>
      </w:tr>
    </w:tbl>
    <w:p w:rsidR="0036192C" w:rsidRPr="00057713" w:rsidRDefault="0036192C" w:rsidP="0036192C">
      <w:pPr>
        <w:numPr>
          <w:ilvl w:val="0"/>
          <w:numId w:val="2"/>
        </w:numPr>
        <w:spacing w:line="360" w:lineRule="auto"/>
        <w:jc w:val="center"/>
        <w:rPr>
          <w:b/>
          <w:sz w:val="28"/>
          <w:szCs w:val="28"/>
          <w:lang w:val="uk-UA"/>
        </w:rPr>
      </w:pPr>
      <w:r w:rsidRPr="00057713">
        <w:rPr>
          <w:b/>
          <w:sz w:val="28"/>
          <w:szCs w:val="28"/>
          <w:lang w:val="uk-UA"/>
        </w:rPr>
        <w:lastRenderedPageBreak/>
        <w:t>Визначення середньої густини зерен крупного заповнювача</w:t>
      </w:r>
    </w:p>
    <w:p w:rsidR="0036192C" w:rsidRDefault="0036192C" w:rsidP="0036192C">
      <w:pPr>
        <w:spacing w:line="360" w:lineRule="auto"/>
        <w:ind w:firstLine="426"/>
        <w:jc w:val="both"/>
        <w:rPr>
          <w:sz w:val="28"/>
          <w:szCs w:val="28"/>
          <w:lang w:val="uk-UA"/>
        </w:rPr>
      </w:pPr>
      <w:r>
        <w:rPr>
          <w:sz w:val="28"/>
          <w:szCs w:val="28"/>
          <w:lang w:val="uk-UA"/>
        </w:rPr>
        <w:t xml:space="preserve">Щоб визначити середню густину зерен щебеню (гравію) крупністю до </w:t>
      </w:r>
      <w:smartTag w:uri="urn:schemas-microsoft-com:office:smarttags" w:element="metricconverter">
        <w:smartTagPr>
          <w:attr w:name="ProductID" w:val="40 мм"/>
        </w:smartTagPr>
        <w:r>
          <w:rPr>
            <w:sz w:val="28"/>
            <w:szCs w:val="28"/>
            <w:lang w:val="uk-UA"/>
          </w:rPr>
          <w:t>40 мм</w:t>
        </w:r>
      </w:smartTag>
      <w:r>
        <w:rPr>
          <w:sz w:val="28"/>
          <w:szCs w:val="28"/>
          <w:lang w:val="uk-UA"/>
        </w:rPr>
        <w:t xml:space="preserve">, від середньої проби відбираємо наважку близько </w:t>
      </w:r>
      <w:smartTag w:uri="urn:schemas-microsoft-com:office:smarttags" w:element="metricconverter">
        <w:smartTagPr>
          <w:attr w:name="ProductID" w:val="2,5 кг"/>
        </w:smartTagPr>
        <w:r>
          <w:rPr>
            <w:sz w:val="28"/>
            <w:szCs w:val="28"/>
            <w:lang w:val="uk-UA"/>
          </w:rPr>
          <w:t>2,5 кг</w:t>
        </w:r>
      </w:smartTag>
      <w:r>
        <w:rPr>
          <w:sz w:val="28"/>
          <w:szCs w:val="28"/>
          <w:lang w:val="uk-UA"/>
        </w:rPr>
        <w:t xml:space="preserve">, висушуємо до постійної маси, просіюємо крізь сить з розміром отворів, що відповідають найменшому розміру зерен даної фракції щебеню (гравію) та із залишку зважуємо дві наважки до </w:t>
      </w:r>
      <w:smartTag w:uri="urn:schemas-microsoft-com:office:smarttags" w:element="metricconverter">
        <w:smartTagPr>
          <w:attr w:name="ProductID" w:val="1000 г"/>
        </w:smartTagPr>
        <w:r>
          <w:rPr>
            <w:sz w:val="28"/>
            <w:szCs w:val="28"/>
            <w:lang w:val="uk-UA"/>
          </w:rPr>
          <w:t>1000 г</w:t>
        </w:r>
      </w:smartTag>
      <w:r>
        <w:rPr>
          <w:sz w:val="28"/>
          <w:szCs w:val="28"/>
          <w:lang w:val="uk-UA"/>
        </w:rPr>
        <w:t xml:space="preserve"> кожна.</w:t>
      </w:r>
    </w:p>
    <w:p w:rsidR="0036192C" w:rsidRDefault="0036192C" w:rsidP="0036192C">
      <w:pPr>
        <w:spacing w:line="360" w:lineRule="auto"/>
        <w:ind w:firstLine="426"/>
        <w:jc w:val="both"/>
        <w:rPr>
          <w:sz w:val="28"/>
          <w:szCs w:val="28"/>
          <w:lang w:val="uk-UA"/>
        </w:rPr>
      </w:pPr>
      <w:r>
        <w:rPr>
          <w:sz w:val="28"/>
          <w:szCs w:val="28"/>
          <w:lang w:val="uk-UA"/>
        </w:rPr>
        <w:t>При визначенні густини зерен щебеню (гравію) із щільних гірських порід наважку (</w:t>
      </w:r>
      <w:smartTag w:uri="urn:schemas-microsoft-com:office:smarttags" w:element="metricconverter">
        <w:smartTagPr>
          <w:attr w:name="ProductID" w:val="1000 г"/>
        </w:smartTagPr>
        <w:r>
          <w:rPr>
            <w:sz w:val="28"/>
            <w:szCs w:val="28"/>
            <w:lang w:val="uk-UA"/>
          </w:rPr>
          <w:t>1000 г</w:t>
        </w:r>
      </w:smartTag>
      <w:r>
        <w:rPr>
          <w:sz w:val="28"/>
          <w:szCs w:val="28"/>
          <w:lang w:val="uk-UA"/>
        </w:rPr>
        <w:t>) насичуємо зануренням у воду на дві години, потім з поверхні зерен з допомогою м’якої вологої тканини швидко видаляємо вологу, зважуємо спочатку на технічних (</w:t>
      </w:r>
      <w:r>
        <w:rPr>
          <w:sz w:val="28"/>
          <w:szCs w:val="28"/>
          <w:lang w:val="en-US"/>
        </w:rPr>
        <w:t>m</w:t>
      </w:r>
      <w:r w:rsidRPr="00870EFB">
        <w:rPr>
          <w:sz w:val="28"/>
          <w:szCs w:val="28"/>
          <w:vertAlign w:val="subscript"/>
          <w:lang w:val="uk-UA"/>
        </w:rPr>
        <w:t>1</w:t>
      </w:r>
      <w:r>
        <w:rPr>
          <w:sz w:val="28"/>
          <w:szCs w:val="28"/>
          <w:lang w:val="uk-UA"/>
        </w:rPr>
        <w:t>), а потім на гідростатичних вагах (</w:t>
      </w:r>
      <w:r>
        <w:rPr>
          <w:sz w:val="28"/>
          <w:szCs w:val="28"/>
          <w:lang w:val="en-US"/>
        </w:rPr>
        <w:t>m</w:t>
      </w:r>
      <w:r>
        <w:rPr>
          <w:sz w:val="28"/>
          <w:szCs w:val="28"/>
          <w:lang w:val="uk-UA"/>
        </w:rPr>
        <w:t>), вміщуємо наважку в перфоровану склянку, занурену у воду (дивіться малюнок).</w:t>
      </w:r>
    </w:p>
    <w:p w:rsidR="0036192C" w:rsidRDefault="00F8172A" w:rsidP="0036192C">
      <w:pPr>
        <w:jc w:val="center"/>
        <w:rPr>
          <w:lang w:val="uk-UA"/>
        </w:rPr>
      </w:pPr>
      <w:r>
        <w:rPr>
          <w:rFonts w:ascii="Arial" w:hAnsi="Arial"/>
          <w:noProof/>
        </w:rPr>
        <w:drawing>
          <wp:inline distT="0" distB="0" distL="0" distR="0">
            <wp:extent cx="3305175" cy="21621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3305175" cy="2162175"/>
                    </a:xfrm>
                    <a:prstGeom prst="rect">
                      <a:avLst/>
                    </a:prstGeom>
                    <a:noFill/>
                    <a:ln w="9525">
                      <a:noFill/>
                      <a:miter lim="800000"/>
                      <a:headEnd/>
                      <a:tailEnd/>
                    </a:ln>
                  </pic:spPr>
                </pic:pic>
              </a:graphicData>
            </a:graphic>
          </wp:inline>
        </w:drawing>
      </w:r>
    </w:p>
    <w:p w:rsidR="0036192C" w:rsidRDefault="0036192C" w:rsidP="0036192C">
      <w:pPr>
        <w:rPr>
          <w:lang w:val="uk-UA"/>
        </w:rPr>
      </w:pPr>
    </w:p>
    <w:p w:rsidR="0036192C" w:rsidRDefault="0036192C" w:rsidP="0036192C">
      <w:pPr>
        <w:jc w:val="center"/>
        <w:rPr>
          <w:sz w:val="28"/>
          <w:szCs w:val="28"/>
          <w:lang w:val="uk-UA"/>
        </w:rPr>
      </w:pPr>
      <w:r>
        <w:rPr>
          <w:sz w:val="28"/>
          <w:szCs w:val="28"/>
          <w:lang w:val="uk-UA"/>
        </w:rPr>
        <w:t xml:space="preserve">Рисунок 2.1 </w:t>
      </w:r>
      <w:r w:rsidRPr="00DB3CC4">
        <w:rPr>
          <w:sz w:val="28"/>
          <w:szCs w:val="28"/>
          <w:lang w:val="uk-UA"/>
        </w:rPr>
        <w:t xml:space="preserve">Ваги </w:t>
      </w:r>
      <w:r>
        <w:rPr>
          <w:sz w:val="28"/>
          <w:szCs w:val="28"/>
          <w:lang w:val="uk-UA"/>
        </w:rPr>
        <w:t>для гідростатичного зважування</w:t>
      </w:r>
    </w:p>
    <w:p w:rsidR="0036192C" w:rsidRDefault="0036192C" w:rsidP="0036192C">
      <w:pPr>
        <w:jc w:val="center"/>
        <w:rPr>
          <w:sz w:val="28"/>
          <w:szCs w:val="28"/>
          <w:lang w:val="uk-UA"/>
        </w:rPr>
      </w:pPr>
      <w:r>
        <w:rPr>
          <w:sz w:val="28"/>
          <w:szCs w:val="28"/>
          <w:lang w:val="uk-UA"/>
        </w:rPr>
        <w:t>1-сітчаста склянка; 2-посудина зі зливом для води; 3-склянка з дробом для врівноваження маси сітчастої склянки у воді; 4-важки</w:t>
      </w:r>
    </w:p>
    <w:p w:rsidR="0036192C" w:rsidRDefault="0036192C" w:rsidP="0036192C">
      <w:pPr>
        <w:jc w:val="center"/>
        <w:rPr>
          <w:sz w:val="28"/>
          <w:szCs w:val="28"/>
          <w:lang w:val="uk-UA"/>
        </w:rPr>
      </w:pPr>
    </w:p>
    <w:p w:rsidR="0036192C" w:rsidRDefault="0036192C" w:rsidP="0036192C">
      <w:pPr>
        <w:ind w:firstLine="360"/>
        <w:rPr>
          <w:sz w:val="28"/>
          <w:szCs w:val="28"/>
          <w:lang w:val="uk-UA"/>
        </w:rPr>
      </w:pPr>
      <w:r>
        <w:rPr>
          <w:sz w:val="28"/>
          <w:szCs w:val="28"/>
          <w:lang w:val="uk-UA"/>
        </w:rPr>
        <w:t>Середню щільність зразків гірської породи вільної форми або щебеню (гравію), ρ</w:t>
      </w:r>
      <w:r>
        <w:rPr>
          <w:sz w:val="28"/>
          <w:szCs w:val="28"/>
          <w:vertAlign w:val="subscript"/>
          <w:lang w:val="uk-UA"/>
        </w:rPr>
        <w:t>к</w:t>
      </w:r>
      <w:r>
        <w:rPr>
          <w:sz w:val="28"/>
          <w:szCs w:val="28"/>
          <w:lang w:val="uk-UA"/>
        </w:rPr>
        <w:t xml:space="preserve"> г/см</w:t>
      </w:r>
      <w:r w:rsidRPr="00DB3CC4">
        <w:rPr>
          <w:sz w:val="28"/>
          <w:szCs w:val="28"/>
          <w:vertAlign w:val="superscript"/>
          <w:lang w:val="uk-UA"/>
        </w:rPr>
        <w:t>3</w:t>
      </w:r>
      <w:r>
        <w:rPr>
          <w:sz w:val="28"/>
          <w:szCs w:val="28"/>
          <w:lang w:val="uk-UA"/>
        </w:rPr>
        <w:t>, визначають за формулою</w:t>
      </w:r>
    </w:p>
    <w:p w:rsidR="0036192C" w:rsidRDefault="0036192C" w:rsidP="0036192C">
      <w:pPr>
        <w:jc w:val="center"/>
        <w:rPr>
          <w:sz w:val="28"/>
          <w:szCs w:val="28"/>
          <w:lang w:val="uk-UA"/>
        </w:rPr>
      </w:pPr>
    </w:p>
    <w:p w:rsidR="0036192C" w:rsidRDefault="0036192C" w:rsidP="0036192C">
      <w:pPr>
        <w:jc w:val="center"/>
        <w:rPr>
          <w:sz w:val="28"/>
          <w:szCs w:val="28"/>
          <w:lang w:val="uk-UA"/>
        </w:rPr>
      </w:pPr>
      <w:r w:rsidRPr="00DB3CC4">
        <w:rPr>
          <w:position w:val="-30"/>
          <w:sz w:val="28"/>
          <w:szCs w:val="28"/>
          <w:lang w:val="uk-UA"/>
        </w:rPr>
        <w:object w:dxaOrig="1400" w:dyaOrig="700">
          <v:shape id="_x0000_i1031" type="#_x0000_t75" style="width:69.75pt;height:35.25pt" o:ole="">
            <v:imagedata r:id="rId16" o:title=""/>
          </v:shape>
          <o:OLEObject Type="Embed" ProgID="Equation.3" ShapeID="_x0000_i1031" DrawAspect="Content" ObjectID="_1664795247" r:id="rId17"/>
        </w:object>
      </w:r>
      <w:r>
        <w:rPr>
          <w:sz w:val="28"/>
          <w:szCs w:val="28"/>
          <w:lang w:val="uk-UA"/>
        </w:rPr>
        <w:t>,</w:t>
      </w:r>
    </w:p>
    <w:p w:rsidR="0036192C" w:rsidRDefault="0036192C" w:rsidP="0036192C">
      <w:pPr>
        <w:spacing w:line="360" w:lineRule="auto"/>
        <w:jc w:val="both"/>
        <w:rPr>
          <w:sz w:val="28"/>
          <w:szCs w:val="28"/>
          <w:lang w:val="uk-UA"/>
        </w:rPr>
      </w:pPr>
      <w:r>
        <w:rPr>
          <w:sz w:val="28"/>
          <w:szCs w:val="28"/>
          <w:lang w:val="uk-UA"/>
        </w:rPr>
        <w:t xml:space="preserve">де </w:t>
      </w:r>
      <w:r>
        <w:rPr>
          <w:sz w:val="28"/>
          <w:szCs w:val="28"/>
          <w:lang w:val="en-US"/>
        </w:rPr>
        <w:t>m</w:t>
      </w:r>
      <w:r>
        <w:rPr>
          <w:sz w:val="28"/>
          <w:szCs w:val="28"/>
          <w:lang w:val="uk-UA"/>
        </w:rPr>
        <w:t xml:space="preserve"> – маса проби щебеню (гравію) у висушеному стані (</w:t>
      </w:r>
      <w:smartTag w:uri="urn:schemas-microsoft-com:office:smarttags" w:element="metricconverter">
        <w:smartTagPr>
          <w:attr w:name="ProductID" w:val="1000 г"/>
        </w:smartTagPr>
        <w:r>
          <w:rPr>
            <w:sz w:val="28"/>
            <w:szCs w:val="28"/>
            <w:lang w:val="uk-UA"/>
          </w:rPr>
          <w:t>1000 г</w:t>
        </w:r>
      </w:smartTag>
      <w:r>
        <w:rPr>
          <w:sz w:val="28"/>
          <w:szCs w:val="28"/>
          <w:lang w:val="uk-UA"/>
        </w:rPr>
        <w:t>);</w:t>
      </w:r>
    </w:p>
    <w:p w:rsidR="0036192C" w:rsidRDefault="0036192C" w:rsidP="0036192C">
      <w:pPr>
        <w:spacing w:line="360" w:lineRule="auto"/>
        <w:jc w:val="both"/>
        <w:rPr>
          <w:sz w:val="28"/>
          <w:szCs w:val="28"/>
          <w:lang w:val="uk-UA"/>
        </w:rPr>
      </w:pPr>
      <w:r>
        <w:rPr>
          <w:sz w:val="28"/>
          <w:szCs w:val="28"/>
          <w:lang w:val="en-US"/>
        </w:rPr>
        <w:t>m</w:t>
      </w:r>
      <w:r w:rsidRPr="00B91638">
        <w:rPr>
          <w:sz w:val="28"/>
          <w:szCs w:val="28"/>
          <w:vertAlign w:val="subscript"/>
          <w:lang w:val="uk-UA"/>
        </w:rPr>
        <w:t>1</w:t>
      </w:r>
      <w:r>
        <w:rPr>
          <w:sz w:val="28"/>
          <w:szCs w:val="28"/>
          <w:lang w:val="uk-UA"/>
        </w:rPr>
        <w:t>- маса проби щебеню (гравію) у насиченому водою стані, г;</w:t>
      </w:r>
    </w:p>
    <w:p w:rsidR="0036192C" w:rsidRDefault="0036192C" w:rsidP="0036192C">
      <w:pPr>
        <w:spacing w:line="360" w:lineRule="auto"/>
        <w:jc w:val="both"/>
        <w:rPr>
          <w:sz w:val="28"/>
          <w:szCs w:val="28"/>
          <w:lang w:val="uk-UA"/>
        </w:rPr>
      </w:pPr>
      <w:r>
        <w:rPr>
          <w:sz w:val="28"/>
          <w:szCs w:val="28"/>
          <w:lang w:val="en-US"/>
        </w:rPr>
        <w:t>m</w:t>
      </w:r>
      <w:r w:rsidRPr="00B91638">
        <w:rPr>
          <w:sz w:val="28"/>
          <w:szCs w:val="28"/>
          <w:vertAlign w:val="subscript"/>
          <w:lang w:val="uk-UA"/>
        </w:rPr>
        <w:t>2</w:t>
      </w:r>
      <w:r>
        <w:rPr>
          <w:sz w:val="28"/>
          <w:szCs w:val="28"/>
          <w:lang w:val="uk-UA"/>
        </w:rPr>
        <w:t xml:space="preserve"> – результат зваження тієї самої проби на гідростатичних вагах, г.</w:t>
      </w:r>
    </w:p>
    <w:p w:rsidR="0036192C" w:rsidRDefault="0036192C" w:rsidP="0036192C">
      <w:pPr>
        <w:spacing w:line="360" w:lineRule="auto"/>
        <w:ind w:firstLine="426"/>
        <w:jc w:val="both"/>
        <w:rPr>
          <w:sz w:val="28"/>
          <w:szCs w:val="28"/>
          <w:lang w:val="uk-UA"/>
        </w:rPr>
      </w:pPr>
      <w:r>
        <w:rPr>
          <w:sz w:val="28"/>
          <w:szCs w:val="28"/>
          <w:lang w:val="uk-UA"/>
        </w:rPr>
        <w:lastRenderedPageBreak/>
        <w:t>Середню густину зерен щебеню обчислюємо як середнє арифметичне – результатів двох визначень.</w:t>
      </w:r>
    </w:p>
    <w:p w:rsidR="0036192C" w:rsidRDefault="0036192C" w:rsidP="0036192C">
      <w:pPr>
        <w:spacing w:line="360" w:lineRule="auto"/>
        <w:ind w:firstLine="426"/>
        <w:jc w:val="both"/>
        <w:rPr>
          <w:sz w:val="28"/>
          <w:szCs w:val="28"/>
          <w:lang w:val="uk-UA"/>
        </w:rPr>
      </w:pPr>
      <w:r>
        <w:rPr>
          <w:sz w:val="28"/>
          <w:szCs w:val="28"/>
          <w:lang w:val="uk-UA"/>
        </w:rPr>
        <w:t>Розходження між результатами двох визначень густини зерен не повинно перевищувати 0,02 г/см</w:t>
      </w:r>
      <w:r w:rsidRPr="00DC2192">
        <w:rPr>
          <w:sz w:val="28"/>
          <w:szCs w:val="28"/>
          <w:vertAlign w:val="superscript"/>
          <w:lang w:val="uk-UA"/>
        </w:rPr>
        <w:t>3</w:t>
      </w:r>
      <w:r>
        <w:rPr>
          <w:sz w:val="28"/>
          <w:szCs w:val="28"/>
          <w:lang w:val="uk-UA"/>
        </w:rPr>
        <w:t>, у протилежному разі робимо третє визначення та обчислюємо середнє арифметичне двох найближчих значень.</w:t>
      </w:r>
    </w:p>
    <w:p w:rsidR="0036192C" w:rsidRDefault="0036192C" w:rsidP="0036192C">
      <w:pPr>
        <w:spacing w:line="360" w:lineRule="auto"/>
        <w:jc w:val="both"/>
        <w:rPr>
          <w:sz w:val="28"/>
          <w:szCs w:val="28"/>
          <w:lang w:val="uk-UA"/>
        </w:rPr>
      </w:pPr>
    </w:p>
    <w:p w:rsidR="0036192C" w:rsidRDefault="0036192C" w:rsidP="0036192C">
      <w:pPr>
        <w:numPr>
          <w:ilvl w:val="0"/>
          <w:numId w:val="2"/>
        </w:numPr>
        <w:spacing w:line="360" w:lineRule="auto"/>
        <w:jc w:val="center"/>
        <w:rPr>
          <w:b/>
          <w:sz w:val="28"/>
          <w:szCs w:val="28"/>
          <w:lang w:val="uk-UA"/>
        </w:rPr>
      </w:pPr>
      <w:r w:rsidRPr="00853652">
        <w:rPr>
          <w:b/>
          <w:sz w:val="28"/>
          <w:szCs w:val="28"/>
          <w:lang w:val="uk-UA"/>
        </w:rPr>
        <w:t>Визначення насипної густини крупного заповнювача</w:t>
      </w:r>
    </w:p>
    <w:p w:rsidR="0036192C" w:rsidRDefault="0036192C" w:rsidP="0036192C">
      <w:pPr>
        <w:spacing w:line="360" w:lineRule="auto"/>
        <w:ind w:firstLine="426"/>
        <w:jc w:val="both"/>
        <w:rPr>
          <w:sz w:val="28"/>
          <w:szCs w:val="28"/>
          <w:lang w:val="uk-UA"/>
        </w:rPr>
      </w:pPr>
      <w:r>
        <w:rPr>
          <w:sz w:val="28"/>
          <w:szCs w:val="28"/>
          <w:lang w:val="uk-UA"/>
        </w:rPr>
        <w:t xml:space="preserve">Висушений щебінь (гравій) насипаємо з висоти </w:t>
      </w:r>
      <w:smartTag w:uri="urn:schemas-microsoft-com:office:smarttags" w:element="metricconverter">
        <w:smartTagPr>
          <w:attr w:name="ProductID" w:val="10 см"/>
        </w:smartTagPr>
        <w:r>
          <w:rPr>
            <w:sz w:val="28"/>
            <w:szCs w:val="28"/>
            <w:lang w:val="uk-UA"/>
          </w:rPr>
          <w:t>10 см</w:t>
        </w:r>
      </w:smartTag>
      <w:r>
        <w:rPr>
          <w:sz w:val="28"/>
          <w:szCs w:val="28"/>
          <w:lang w:val="uk-UA"/>
        </w:rPr>
        <w:t xml:space="preserve"> у попередньо зважений вимірювальний циліндр. Надлишок щебеню зрізаємо в рівень з краями (без ущільнення), після чого знов зважуємо.</w:t>
      </w:r>
    </w:p>
    <w:p w:rsidR="0036192C" w:rsidRDefault="0036192C" w:rsidP="0036192C">
      <w:pPr>
        <w:spacing w:line="360" w:lineRule="auto"/>
        <w:ind w:firstLine="426"/>
        <w:jc w:val="both"/>
        <w:rPr>
          <w:sz w:val="28"/>
          <w:szCs w:val="28"/>
          <w:lang w:val="uk-UA"/>
        </w:rPr>
      </w:pPr>
      <w:r>
        <w:rPr>
          <w:sz w:val="28"/>
          <w:szCs w:val="28"/>
          <w:lang w:val="uk-UA"/>
        </w:rPr>
        <w:t>Об’єм вимірювального циліндра беремо з таблиці 4 залежно від найбільшої крупності заповнювача.</w:t>
      </w:r>
    </w:p>
    <w:p w:rsidR="0036192C" w:rsidRDefault="0036192C" w:rsidP="0036192C">
      <w:pPr>
        <w:spacing w:line="360" w:lineRule="auto"/>
        <w:jc w:val="right"/>
        <w:rPr>
          <w:sz w:val="28"/>
          <w:szCs w:val="28"/>
          <w:lang w:val="uk-UA"/>
        </w:rPr>
      </w:pPr>
      <w:r>
        <w:rPr>
          <w:sz w:val="28"/>
          <w:szCs w:val="28"/>
          <w:lang w:val="uk-UA"/>
        </w:rPr>
        <w:t>Таблиця 4</w:t>
      </w:r>
    </w:p>
    <w:tbl>
      <w:tblPr>
        <w:tblW w:w="92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3116"/>
        <w:gridCol w:w="1440"/>
        <w:gridCol w:w="1618"/>
      </w:tblGrid>
      <w:tr w:rsidR="0036192C" w:rsidRPr="00AA19FB">
        <w:tc>
          <w:tcPr>
            <w:tcW w:w="3060" w:type="dxa"/>
            <w:vMerge w:val="restart"/>
            <w:vAlign w:val="center"/>
          </w:tcPr>
          <w:p w:rsidR="0036192C" w:rsidRPr="00AA19FB" w:rsidRDefault="0036192C" w:rsidP="0036192C">
            <w:pPr>
              <w:jc w:val="center"/>
              <w:rPr>
                <w:sz w:val="28"/>
                <w:szCs w:val="28"/>
                <w:lang w:val="uk-UA"/>
              </w:rPr>
            </w:pPr>
            <w:r w:rsidRPr="00AA19FB">
              <w:rPr>
                <w:sz w:val="28"/>
                <w:szCs w:val="28"/>
                <w:lang w:val="uk-UA"/>
              </w:rPr>
              <w:t>Найбільша крупність щебеню (гравію), мм</w:t>
            </w:r>
          </w:p>
        </w:tc>
        <w:tc>
          <w:tcPr>
            <w:tcW w:w="3116" w:type="dxa"/>
            <w:vMerge w:val="restart"/>
            <w:vAlign w:val="center"/>
          </w:tcPr>
          <w:p w:rsidR="0036192C" w:rsidRPr="00AA19FB" w:rsidRDefault="0036192C" w:rsidP="0036192C">
            <w:pPr>
              <w:jc w:val="center"/>
              <w:rPr>
                <w:sz w:val="28"/>
                <w:szCs w:val="28"/>
                <w:lang w:val="uk-UA"/>
              </w:rPr>
            </w:pPr>
            <w:r w:rsidRPr="00AA19FB">
              <w:rPr>
                <w:sz w:val="28"/>
                <w:szCs w:val="28"/>
                <w:lang w:val="uk-UA"/>
              </w:rPr>
              <w:t>Об’єм вимірювального циліндра, л</w:t>
            </w:r>
          </w:p>
        </w:tc>
        <w:tc>
          <w:tcPr>
            <w:tcW w:w="3058" w:type="dxa"/>
            <w:gridSpan w:val="2"/>
            <w:vAlign w:val="center"/>
          </w:tcPr>
          <w:p w:rsidR="0036192C" w:rsidRPr="00AA19FB" w:rsidRDefault="0036192C" w:rsidP="0036192C">
            <w:pPr>
              <w:jc w:val="center"/>
              <w:rPr>
                <w:sz w:val="28"/>
                <w:szCs w:val="28"/>
                <w:lang w:val="uk-UA"/>
              </w:rPr>
            </w:pPr>
            <w:r w:rsidRPr="00AA19FB">
              <w:rPr>
                <w:sz w:val="28"/>
                <w:szCs w:val="28"/>
                <w:lang w:val="uk-UA"/>
              </w:rPr>
              <w:t>Розміри циліндра, мм</w:t>
            </w:r>
          </w:p>
        </w:tc>
      </w:tr>
      <w:tr w:rsidR="0036192C" w:rsidRPr="00AA19FB">
        <w:tc>
          <w:tcPr>
            <w:tcW w:w="3060" w:type="dxa"/>
            <w:vMerge/>
            <w:vAlign w:val="center"/>
          </w:tcPr>
          <w:p w:rsidR="0036192C" w:rsidRPr="00AA19FB" w:rsidRDefault="0036192C" w:rsidP="0036192C">
            <w:pPr>
              <w:jc w:val="center"/>
              <w:rPr>
                <w:sz w:val="28"/>
                <w:szCs w:val="28"/>
                <w:lang w:val="uk-UA"/>
              </w:rPr>
            </w:pPr>
          </w:p>
        </w:tc>
        <w:tc>
          <w:tcPr>
            <w:tcW w:w="3116" w:type="dxa"/>
            <w:vMerge/>
            <w:vAlign w:val="center"/>
          </w:tcPr>
          <w:p w:rsidR="0036192C" w:rsidRPr="00AA19FB" w:rsidRDefault="0036192C" w:rsidP="0036192C">
            <w:pPr>
              <w:jc w:val="center"/>
              <w:rPr>
                <w:sz w:val="28"/>
                <w:szCs w:val="28"/>
                <w:lang w:val="uk-UA"/>
              </w:rPr>
            </w:pPr>
          </w:p>
        </w:tc>
        <w:tc>
          <w:tcPr>
            <w:tcW w:w="1440" w:type="dxa"/>
            <w:vAlign w:val="center"/>
          </w:tcPr>
          <w:p w:rsidR="0036192C" w:rsidRPr="00AA19FB" w:rsidRDefault="0036192C" w:rsidP="0036192C">
            <w:pPr>
              <w:jc w:val="center"/>
              <w:rPr>
                <w:sz w:val="28"/>
                <w:szCs w:val="28"/>
                <w:lang w:val="uk-UA"/>
              </w:rPr>
            </w:pPr>
            <w:r w:rsidRPr="00AA19FB">
              <w:rPr>
                <w:sz w:val="28"/>
                <w:szCs w:val="28"/>
                <w:lang w:val="uk-UA"/>
              </w:rPr>
              <w:t>діаметр</w:t>
            </w:r>
          </w:p>
        </w:tc>
        <w:tc>
          <w:tcPr>
            <w:tcW w:w="1618" w:type="dxa"/>
            <w:vAlign w:val="center"/>
          </w:tcPr>
          <w:p w:rsidR="0036192C" w:rsidRPr="00AA19FB" w:rsidRDefault="0036192C" w:rsidP="0036192C">
            <w:pPr>
              <w:jc w:val="center"/>
              <w:rPr>
                <w:sz w:val="28"/>
                <w:szCs w:val="28"/>
                <w:lang w:val="uk-UA"/>
              </w:rPr>
            </w:pPr>
            <w:r w:rsidRPr="00AA19FB">
              <w:rPr>
                <w:sz w:val="28"/>
                <w:szCs w:val="28"/>
                <w:lang w:val="uk-UA"/>
              </w:rPr>
              <w:t>висота</w:t>
            </w:r>
          </w:p>
        </w:tc>
      </w:tr>
      <w:tr w:rsidR="0036192C" w:rsidRPr="00AA19FB">
        <w:tc>
          <w:tcPr>
            <w:tcW w:w="3060" w:type="dxa"/>
          </w:tcPr>
          <w:p w:rsidR="0036192C" w:rsidRPr="00AA19FB" w:rsidRDefault="0036192C" w:rsidP="0036192C">
            <w:pPr>
              <w:jc w:val="center"/>
              <w:rPr>
                <w:sz w:val="28"/>
                <w:szCs w:val="28"/>
                <w:lang w:val="uk-UA"/>
              </w:rPr>
            </w:pPr>
            <w:r w:rsidRPr="00AA19FB">
              <w:rPr>
                <w:sz w:val="28"/>
                <w:szCs w:val="28"/>
                <w:lang w:val="uk-UA"/>
              </w:rPr>
              <w:t>До 10</w:t>
            </w:r>
          </w:p>
          <w:p w:rsidR="0036192C" w:rsidRPr="00AA19FB" w:rsidRDefault="0036192C" w:rsidP="0036192C">
            <w:pPr>
              <w:jc w:val="center"/>
              <w:rPr>
                <w:sz w:val="28"/>
                <w:szCs w:val="28"/>
                <w:lang w:val="uk-UA"/>
              </w:rPr>
            </w:pPr>
            <w:r w:rsidRPr="00AA19FB">
              <w:rPr>
                <w:sz w:val="28"/>
                <w:szCs w:val="28"/>
                <w:lang w:val="uk-UA"/>
              </w:rPr>
              <w:t>До 20</w:t>
            </w:r>
          </w:p>
          <w:p w:rsidR="0036192C" w:rsidRPr="00AA19FB" w:rsidRDefault="0036192C" w:rsidP="0036192C">
            <w:pPr>
              <w:jc w:val="center"/>
              <w:rPr>
                <w:sz w:val="28"/>
                <w:szCs w:val="28"/>
                <w:lang w:val="uk-UA"/>
              </w:rPr>
            </w:pPr>
            <w:r w:rsidRPr="00AA19FB">
              <w:rPr>
                <w:sz w:val="28"/>
                <w:szCs w:val="28"/>
                <w:lang w:val="uk-UA"/>
              </w:rPr>
              <w:t>До 40</w:t>
            </w:r>
          </w:p>
          <w:p w:rsidR="0036192C" w:rsidRPr="00AA19FB" w:rsidRDefault="0036192C" w:rsidP="0036192C">
            <w:pPr>
              <w:jc w:val="center"/>
              <w:rPr>
                <w:sz w:val="28"/>
                <w:szCs w:val="28"/>
                <w:lang w:val="uk-UA"/>
              </w:rPr>
            </w:pPr>
            <w:r w:rsidRPr="00AA19FB">
              <w:rPr>
                <w:sz w:val="28"/>
                <w:szCs w:val="28"/>
                <w:lang w:val="uk-UA"/>
              </w:rPr>
              <w:t>Понад 40</w:t>
            </w:r>
          </w:p>
        </w:tc>
        <w:tc>
          <w:tcPr>
            <w:tcW w:w="3116" w:type="dxa"/>
          </w:tcPr>
          <w:p w:rsidR="0036192C" w:rsidRPr="00AA19FB" w:rsidRDefault="0036192C" w:rsidP="0036192C">
            <w:pPr>
              <w:jc w:val="center"/>
              <w:rPr>
                <w:sz w:val="28"/>
                <w:szCs w:val="28"/>
                <w:lang w:val="uk-UA"/>
              </w:rPr>
            </w:pPr>
            <w:r w:rsidRPr="00AA19FB">
              <w:rPr>
                <w:sz w:val="28"/>
                <w:szCs w:val="28"/>
                <w:lang w:val="uk-UA"/>
              </w:rPr>
              <w:t>5</w:t>
            </w:r>
          </w:p>
          <w:p w:rsidR="0036192C" w:rsidRPr="00AA19FB" w:rsidRDefault="0036192C" w:rsidP="0036192C">
            <w:pPr>
              <w:jc w:val="center"/>
              <w:rPr>
                <w:sz w:val="28"/>
                <w:szCs w:val="28"/>
                <w:lang w:val="uk-UA"/>
              </w:rPr>
            </w:pPr>
            <w:r w:rsidRPr="00AA19FB">
              <w:rPr>
                <w:sz w:val="28"/>
                <w:szCs w:val="28"/>
                <w:lang w:val="uk-UA"/>
              </w:rPr>
              <w:t>10</w:t>
            </w:r>
          </w:p>
          <w:p w:rsidR="0036192C" w:rsidRPr="00AA19FB" w:rsidRDefault="0036192C" w:rsidP="0036192C">
            <w:pPr>
              <w:jc w:val="center"/>
              <w:rPr>
                <w:sz w:val="28"/>
                <w:szCs w:val="28"/>
                <w:lang w:val="uk-UA"/>
              </w:rPr>
            </w:pPr>
            <w:r w:rsidRPr="00AA19FB">
              <w:rPr>
                <w:sz w:val="28"/>
                <w:szCs w:val="28"/>
                <w:lang w:val="uk-UA"/>
              </w:rPr>
              <w:t>20</w:t>
            </w:r>
          </w:p>
          <w:p w:rsidR="0036192C" w:rsidRPr="00AA19FB" w:rsidRDefault="0036192C" w:rsidP="0036192C">
            <w:pPr>
              <w:jc w:val="center"/>
              <w:rPr>
                <w:sz w:val="28"/>
                <w:szCs w:val="28"/>
                <w:lang w:val="uk-UA"/>
              </w:rPr>
            </w:pPr>
            <w:r w:rsidRPr="00AA19FB">
              <w:rPr>
                <w:sz w:val="28"/>
                <w:szCs w:val="28"/>
                <w:lang w:val="uk-UA"/>
              </w:rPr>
              <w:t>50</w:t>
            </w:r>
          </w:p>
        </w:tc>
        <w:tc>
          <w:tcPr>
            <w:tcW w:w="1440" w:type="dxa"/>
          </w:tcPr>
          <w:p w:rsidR="0036192C" w:rsidRPr="00AA19FB" w:rsidRDefault="0036192C" w:rsidP="0036192C">
            <w:pPr>
              <w:jc w:val="center"/>
              <w:rPr>
                <w:sz w:val="28"/>
                <w:szCs w:val="28"/>
                <w:lang w:val="uk-UA"/>
              </w:rPr>
            </w:pPr>
            <w:r w:rsidRPr="00AA19FB">
              <w:rPr>
                <w:sz w:val="28"/>
                <w:szCs w:val="28"/>
                <w:lang w:val="uk-UA"/>
              </w:rPr>
              <w:t>185</w:t>
            </w:r>
          </w:p>
          <w:p w:rsidR="0036192C" w:rsidRPr="00AA19FB" w:rsidRDefault="0036192C" w:rsidP="0036192C">
            <w:pPr>
              <w:jc w:val="center"/>
              <w:rPr>
                <w:sz w:val="28"/>
                <w:szCs w:val="28"/>
                <w:lang w:val="uk-UA"/>
              </w:rPr>
            </w:pPr>
            <w:r w:rsidRPr="00AA19FB">
              <w:rPr>
                <w:sz w:val="28"/>
                <w:szCs w:val="28"/>
                <w:lang w:val="uk-UA"/>
              </w:rPr>
              <w:t>234</w:t>
            </w:r>
          </w:p>
          <w:p w:rsidR="0036192C" w:rsidRPr="00AA19FB" w:rsidRDefault="0036192C" w:rsidP="0036192C">
            <w:pPr>
              <w:jc w:val="center"/>
              <w:rPr>
                <w:sz w:val="28"/>
                <w:szCs w:val="28"/>
                <w:lang w:val="uk-UA"/>
              </w:rPr>
            </w:pPr>
            <w:r w:rsidRPr="00AA19FB">
              <w:rPr>
                <w:sz w:val="28"/>
                <w:szCs w:val="28"/>
                <w:lang w:val="uk-UA"/>
              </w:rPr>
              <w:t>294</w:t>
            </w:r>
          </w:p>
          <w:p w:rsidR="0036192C" w:rsidRPr="00AA19FB" w:rsidRDefault="0036192C" w:rsidP="0036192C">
            <w:pPr>
              <w:jc w:val="center"/>
              <w:rPr>
                <w:sz w:val="28"/>
                <w:szCs w:val="28"/>
                <w:lang w:val="uk-UA"/>
              </w:rPr>
            </w:pPr>
            <w:r w:rsidRPr="00AA19FB">
              <w:rPr>
                <w:sz w:val="28"/>
                <w:szCs w:val="28"/>
                <w:lang w:val="uk-UA"/>
              </w:rPr>
              <w:t>400</w:t>
            </w:r>
          </w:p>
        </w:tc>
        <w:tc>
          <w:tcPr>
            <w:tcW w:w="1618" w:type="dxa"/>
          </w:tcPr>
          <w:p w:rsidR="0036192C" w:rsidRPr="00AA19FB" w:rsidRDefault="0036192C" w:rsidP="0036192C">
            <w:pPr>
              <w:jc w:val="center"/>
              <w:rPr>
                <w:sz w:val="28"/>
                <w:szCs w:val="28"/>
                <w:lang w:val="uk-UA"/>
              </w:rPr>
            </w:pPr>
            <w:r w:rsidRPr="00AA19FB">
              <w:rPr>
                <w:sz w:val="28"/>
                <w:szCs w:val="28"/>
                <w:lang w:val="uk-UA"/>
              </w:rPr>
              <w:t>185</w:t>
            </w:r>
          </w:p>
          <w:p w:rsidR="0036192C" w:rsidRPr="00AA19FB" w:rsidRDefault="0036192C" w:rsidP="0036192C">
            <w:pPr>
              <w:jc w:val="center"/>
              <w:rPr>
                <w:sz w:val="28"/>
                <w:szCs w:val="28"/>
                <w:lang w:val="uk-UA"/>
              </w:rPr>
            </w:pPr>
            <w:r w:rsidRPr="00AA19FB">
              <w:rPr>
                <w:sz w:val="28"/>
                <w:szCs w:val="28"/>
                <w:lang w:val="uk-UA"/>
              </w:rPr>
              <w:t>234</w:t>
            </w:r>
          </w:p>
          <w:p w:rsidR="0036192C" w:rsidRPr="00AA19FB" w:rsidRDefault="0036192C" w:rsidP="0036192C">
            <w:pPr>
              <w:jc w:val="center"/>
              <w:rPr>
                <w:sz w:val="28"/>
                <w:szCs w:val="28"/>
                <w:lang w:val="uk-UA"/>
              </w:rPr>
            </w:pPr>
            <w:r w:rsidRPr="00AA19FB">
              <w:rPr>
                <w:sz w:val="28"/>
                <w:szCs w:val="28"/>
                <w:lang w:val="uk-UA"/>
              </w:rPr>
              <w:t>294</w:t>
            </w:r>
          </w:p>
          <w:p w:rsidR="0036192C" w:rsidRPr="00AA19FB" w:rsidRDefault="0036192C" w:rsidP="0036192C">
            <w:pPr>
              <w:jc w:val="center"/>
              <w:rPr>
                <w:sz w:val="28"/>
                <w:szCs w:val="28"/>
                <w:lang w:val="uk-UA"/>
              </w:rPr>
            </w:pPr>
            <w:r w:rsidRPr="00AA19FB">
              <w:rPr>
                <w:sz w:val="28"/>
                <w:szCs w:val="28"/>
                <w:lang w:val="uk-UA"/>
              </w:rPr>
              <w:t>400</w:t>
            </w:r>
          </w:p>
        </w:tc>
      </w:tr>
    </w:tbl>
    <w:p w:rsidR="0036192C" w:rsidRDefault="0036192C" w:rsidP="0036192C">
      <w:pPr>
        <w:spacing w:line="360" w:lineRule="auto"/>
        <w:rPr>
          <w:sz w:val="28"/>
          <w:szCs w:val="28"/>
          <w:lang w:val="uk-UA"/>
        </w:rPr>
      </w:pPr>
    </w:p>
    <w:p w:rsidR="0036192C" w:rsidRDefault="0036192C" w:rsidP="0036192C">
      <w:pPr>
        <w:spacing w:line="360" w:lineRule="auto"/>
        <w:ind w:firstLine="426"/>
        <w:rPr>
          <w:sz w:val="28"/>
          <w:szCs w:val="28"/>
          <w:vertAlign w:val="subscript"/>
          <w:lang w:val="uk-UA"/>
        </w:rPr>
      </w:pPr>
      <w:r>
        <w:rPr>
          <w:sz w:val="28"/>
          <w:szCs w:val="28"/>
          <w:lang w:val="uk-UA"/>
        </w:rPr>
        <w:t>Насипна густина, кг/м</w:t>
      </w:r>
      <w:r w:rsidRPr="009D610E">
        <w:rPr>
          <w:sz w:val="28"/>
          <w:szCs w:val="28"/>
          <w:vertAlign w:val="superscript"/>
          <w:lang w:val="uk-UA"/>
        </w:rPr>
        <w:t>3</w:t>
      </w:r>
      <w:r>
        <w:rPr>
          <w:sz w:val="28"/>
          <w:szCs w:val="28"/>
          <w:lang w:val="uk-UA"/>
        </w:rPr>
        <w:t>, з точністю до 10 кг/</w:t>
      </w:r>
      <w:r w:rsidRPr="009D610E">
        <w:rPr>
          <w:sz w:val="28"/>
          <w:szCs w:val="28"/>
          <w:lang w:val="uk-UA"/>
        </w:rPr>
        <w:t>м</w:t>
      </w:r>
      <w:r w:rsidRPr="009D610E">
        <w:rPr>
          <w:sz w:val="28"/>
          <w:szCs w:val="28"/>
          <w:vertAlign w:val="superscript"/>
          <w:lang w:val="uk-UA"/>
        </w:rPr>
        <w:t>3</w:t>
      </w:r>
    </w:p>
    <w:p w:rsidR="0036192C" w:rsidRDefault="0036192C" w:rsidP="0036192C">
      <w:pPr>
        <w:spacing w:line="360" w:lineRule="auto"/>
        <w:jc w:val="center"/>
        <w:rPr>
          <w:sz w:val="28"/>
          <w:szCs w:val="28"/>
          <w:lang w:val="uk-UA"/>
        </w:rPr>
      </w:pPr>
      <w:r w:rsidRPr="00AA0F3A">
        <w:rPr>
          <w:position w:val="-24"/>
          <w:sz w:val="28"/>
          <w:szCs w:val="28"/>
          <w:lang w:val="uk-UA"/>
        </w:rPr>
        <w:object w:dxaOrig="2180" w:dyaOrig="639">
          <v:shape id="_x0000_i1032" type="#_x0000_t75" style="width:108.75pt;height:32.25pt" o:ole="">
            <v:imagedata r:id="rId18" o:title=""/>
          </v:shape>
          <o:OLEObject Type="Embed" ProgID="Equation.3" ShapeID="_x0000_i1032" DrawAspect="Content" ObjectID="_1664795248" r:id="rId19"/>
        </w:object>
      </w:r>
      <w:r>
        <w:rPr>
          <w:sz w:val="28"/>
          <w:szCs w:val="28"/>
          <w:lang w:val="uk-UA"/>
        </w:rPr>
        <w:t>,</w:t>
      </w:r>
    </w:p>
    <w:p w:rsidR="0036192C" w:rsidRDefault="0036192C" w:rsidP="0036192C">
      <w:pPr>
        <w:spacing w:line="360" w:lineRule="auto"/>
        <w:jc w:val="both"/>
        <w:rPr>
          <w:sz w:val="28"/>
          <w:szCs w:val="28"/>
          <w:lang w:val="uk-UA"/>
        </w:rPr>
      </w:pPr>
      <w:r>
        <w:rPr>
          <w:sz w:val="28"/>
          <w:szCs w:val="28"/>
          <w:lang w:val="uk-UA"/>
        </w:rPr>
        <w:t xml:space="preserve">де </w:t>
      </w:r>
      <w:r>
        <w:rPr>
          <w:sz w:val="28"/>
          <w:szCs w:val="28"/>
          <w:lang w:val="en-US"/>
        </w:rPr>
        <w:t>m</w:t>
      </w:r>
      <w:r w:rsidRPr="00B91638">
        <w:rPr>
          <w:sz w:val="28"/>
          <w:szCs w:val="28"/>
          <w:vertAlign w:val="subscript"/>
          <w:lang w:val="uk-UA"/>
        </w:rPr>
        <w:t>1</w:t>
      </w:r>
      <w:r>
        <w:rPr>
          <w:sz w:val="28"/>
          <w:szCs w:val="28"/>
          <w:lang w:val="uk-UA"/>
        </w:rPr>
        <w:t xml:space="preserve">- маса порожнього вимірювального циліндра, кг; </w:t>
      </w:r>
      <w:r>
        <w:rPr>
          <w:sz w:val="28"/>
          <w:szCs w:val="28"/>
          <w:lang w:val="en-US"/>
        </w:rPr>
        <w:t>m</w:t>
      </w:r>
      <w:r>
        <w:rPr>
          <w:sz w:val="28"/>
          <w:szCs w:val="28"/>
          <w:vertAlign w:val="subscript"/>
          <w:lang w:val="uk-UA"/>
        </w:rPr>
        <w:t xml:space="preserve">2 </w:t>
      </w:r>
      <w:r>
        <w:rPr>
          <w:sz w:val="28"/>
          <w:szCs w:val="28"/>
          <w:lang w:val="uk-UA"/>
        </w:rPr>
        <w:t xml:space="preserve">– маса циліндра з щебенем (гравієм), кг; </w:t>
      </w:r>
      <w:r>
        <w:rPr>
          <w:sz w:val="28"/>
          <w:szCs w:val="28"/>
          <w:lang w:val="en-US"/>
        </w:rPr>
        <w:t>V</w:t>
      </w:r>
      <w:r>
        <w:rPr>
          <w:sz w:val="28"/>
          <w:szCs w:val="28"/>
          <w:lang w:val="uk-UA"/>
        </w:rPr>
        <w:t xml:space="preserve"> – об’єм циліндра, л.</w:t>
      </w:r>
    </w:p>
    <w:p w:rsidR="0036192C" w:rsidRDefault="0036192C" w:rsidP="0036192C">
      <w:pPr>
        <w:spacing w:line="360" w:lineRule="auto"/>
        <w:ind w:firstLine="426"/>
        <w:jc w:val="both"/>
        <w:rPr>
          <w:sz w:val="28"/>
          <w:szCs w:val="28"/>
          <w:lang w:val="uk-UA"/>
        </w:rPr>
      </w:pPr>
      <w:r>
        <w:rPr>
          <w:sz w:val="28"/>
          <w:szCs w:val="28"/>
          <w:lang w:val="uk-UA"/>
        </w:rPr>
        <w:t>Насипну густину щебеню (гравію) обчислюємо як середнє арифметичне результатів двох визначень.</w:t>
      </w:r>
    </w:p>
    <w:p w:rsidR="0036192C" w:rsidRDefault="0036192C" w:rsidP="0036192C">
      <w:pPr>
        <w:spacing w:line="360" w:lineRule="auto"/>
        <w:jc w:val="both"/>
        <w:rPr>
          <w:sz w:val="28"/>
          <w:szCs w:val="28"/>
          <w:lang w:val="uk-UA"/>
        </w:rPr>
      </w:pPr>
    </w:p>
    <w:p w:rsidR="0036192C" w:rsidRDefault="0036192C" w:rsidP="0036192C">
      <w:pPr>
        <w:spacing w:line="360" w:lineRule="auto"/>
        <w:jc w:val="both"/>
        <w:rPr>
          <w:sz w:val="28"/>
          <w:szCs w:val="28"/>
          <w:lang w:val="uk-UA"/>
        </w:rPr>
      </w:pPr>
    </w:p>
    <w:p w:rsidR="0036192C" w:rsidRDefault="0036192C" w:rsidP="0036192C">
      <w:pPr>
        <w:spacing w:line="360" w:lineRule="auto"/>
        <w:jc w:val="both"/>
        <w:rPr>
          <w:sz w:val="28"/>
          <w:szCs w:val="28"/>
          <w:lang w:val="uk-UA"/>
        </w:rPr>
      </w:pPr>
    </w:p>
    <w:p w:rsidR="0036192C" w:rsidRPr="00FE2461" w:rsidRDefault="0036192C" w:rsidP="0036192C">
      <w:pPr>
        <w:numPr>
          <w:ilvl w:val="0"/>
          <w:numId w:val="2"/>
        </w:numPr>
        <w:spacing w:line="360" w:lineRule="auto"/>
        <w:ind w:left="0"/>
        <w:jc w:val="center"/>
        <w:rPr>
          <w:b/>
          <w:sz w:val="28"/>
          <w:szCs w:val="28"/>
          <w:lang w:val="uk-UA"/>
        </w:rPr>
      </w:pPr>
      <w:r w:rsidRPr="00FE2461">
        <w:rPr>
          <w:b/>
          <w:sz w:val="28"/>
          <w:szCs w:val="28"/>
          <w:lang w:val="uk-UA"/>
        </w:rPr>
        <w:lastRenderedPageBreak/>
        <w:t>Визначення п</w:t>
      </w:r>
      <w:r>
        <w:rPr>
          <w:b/>
          <w:sz w:val="28"/>
          <w:szCs w:val="28"/>
          <w:lang w:val="uk-UA"/>
        </w:rPr>
        <w:t>орожни</w:t>
      </w:r>
      <w:r w:rsidRPr="00FE2461">
        <w:rPr>
          <w:b/>
          <w:sz w:val="28"/>
          <w:szCs w:val="28"/>
          <w:lang w:val="uk-UA"/>
        </w:rPr>
        <w:t>стості щебеню (гравію)</w:t>
      </w:r>
    </w:p>
    <w:p w:rsidR="0036192C" w:rsidRDefault="0036192C" w:rsidP="0036192C">
      <w:pPr>
        <w:spacing w:line="360" w:lineRule="auto"/>
        <w:ind w:firstLine="426"/>
        <w:jc w:val="both"/>
        <w:rPr>
          <w:sz w:val="28"/>
          <w:szCs w:val="28"/>
          <w:lang w:val="uk-UA"/>
        </w:rPr>
      </w:pPr>
      <w:r>
        <w:rPr>
          <w:sz w:val="28"/>
          <w:szCs w:val="28"/>
          <w:lang w:val="uk-UA"/>
        </w:rPr>
        <w:t>П</w:t>
      </w:r>
      <w:r w:rsidRPr="000459CD">
        <w:rPr>
          <w:sz w:val="28"/>
          <w:szCs w:val="28"/>
          <w:lang w:val="uk-UA"/>
        </w:rPr>
        <w:t>орожнистіст</w:t>
      </w:r>
      <w:r>
        <w:rPr>
          <w:sz w:val="28"/>
          <w:szCs w:val="28"/>
          <w:lang w:val="uk-UA"/>
        </w:rPr>
        <w:t>ь щебеню (гравію) у процентах визначаємо на основі знайдених раніше середньої густини зерен та насипної густини за формулою:</w:t>
      </w:r>
    </w:p>
    <w:p w:rsidR="0036192C" w:rsidRDefault="0036192C" w:rsidP="0036192C">
      <w:pPr>
        <w:spacing w:line="360" w:lineRule="auto"/>
        <w:jc w:val="center"/>
        <w:rPr>
          <w:sz w:val="28"/>
          <w:szCs w:val="28"/>
          <w:lang w:val="uk-UA"/>
        </w:rPr>
      </w:pPr>
      <w:r w:rsidRPr="00F37D9D">
        <w:rPr>
          <w:position w:val="-32"/>
          <w:sz w:val="28"/>
          <w:szCs w:val="28"/>
          <w:lang w:val="uk-UA"/>
        </w:rPr>
        <w:object w:dxaOrig="2720" w:dyaOrig="760">
          <v:shape id="_x0000_i1033" type="#_x0000_t75" style="width:135.75pt;height:38.25pt" o:ole="">
            <v:imagedata r:id="rId20" o:title=""/>
          </v:shape>
          <o:OLEObject Type="Embed" ProgID="Equation.3" ShapeID="_x0000_i1033" DrawAspect="Content" ObjectID="_1664795249" r:id="rId21"/>
        </w:object>
      </w:r>
    </w:p>
    <w:p w:rsidR="0036192C" w:rsidRDefault="0036192C" w:rsidP="0036192C">
      <w:pPr>
        <w:spacing w:line="360" w:lineRule="auto"/>
        <w:rPr>
          <w:sz w:val="28"/>
          <w:szCs w:val="28"/>
          <w:lang w:val="uk-UA"/>
        </w:rPr>
      </w:pPr>
      <w:r>
        <w:rPr>
          <w:sz w:val="28"/>
          <w:szCs w:val="28"/>
          <w:lang w:val="uk-UA"/>
        </w:rPr>
        <w:t xml:space="preserve">де </w:t>
      </w:r>
      <w:r w:rsidRPr="00F34691">
        <w:rPr>
          <w:position w:val="-12"/>
          <w:sz w:val="28"/>
          <w:szCs w:val="28"/>
          <w:lang w:val="uk-UA"/>
        </w:rPr>
        <w:object w:dxaOrig="580" w:dyaOrig="380">
          <v:shape id="_x0000_i1034" type="#_x0000_t75" style="width:29.25pt;height:18.75pt" o:ole="">
            <v:imagedata r:id="rId22" o:title=""/>
          </v:shape>
          <o:OLEObject Type="Embed" ProgID="Equation.3" ShapeID="_x0000_i1034" DrawAspect="Content" ObjectID="_1664795250" r:id="rId23"/>
        </w:object>
      </w:r>
      <w:r>
        <w:rPr>
          <w:sz w:val="28"/>
          <w:szCs w:val="28"/>
          <w:lang w:val="uk-UA"/>
        </w:rPr>
        <w:t>насипна густина щебеню (гравію), кг/м</w:t>
      </w:r>
      <w:r w:rsidRPr="00F34691">
        <w:rPr>
          <w:sz w:val="28"/>
          <w:szCs w:val="28"/>
          <w:vertAlign w:val="superscript"/>
          <w:lang w:val="uk-UA"/>
        </w:rPr>
        <w:t>3</w:t>
      </w:r>
      <w:r>
        <w:rPr>
          <w:sz w:val="28"/>
          <w:szCs w:val="28"/>
          <w:lang w:val="uk-UA"/>
        </w:rPr>
        <w:t xml:space="preserve">; </w:t>
      </w:r>
      <w:r w:rsidRPr="00F34691">
        <w:rPr>
          <w:position w:val="-12"/>
          <w:sz w:val="28"/>
          <w:szCs w:val="28"/>
          <w:lang w:val="uk-UA"/>
        </w:rPr>
        <w:object w:dxaOrig="580" w:dyaOrig="380">
          <v:shape id="_x0000_i1035" type="#_x0000_t75" style="width:29.25pt;height:18.75pt" o:ole="">
            <v:imagedata r:id="rId24" o:title=""/>
          </v:shape>
          <o:OLEObject Type="Embed" ProgID="Equation.3" ShapeID="_x0000_i1035" DrawAspect="Content" ObjectID="_1664795251" r:id="rId25"/>
        </w:object>
      </w:r>
      <w:r>
        <w:rPr>
          <w:sz w:val="28"/>
          <w:szCs w:val="28"/>
          <w:lang w:val="uk-UA"/>
        </w:rPr>
        <w:t>середня густина зерен щебеню (гравію), г/м</w:t>
      </w:r>
      <w:r w:rsidRPr="00F34691">
        <w:rPr>
          <w:sz w:val="28"/>
          <w:szCs w:val="28"/>
          <w:vertAlign w:val="superscript"/>
          <w:lang w:val="uk-UA"/>
        </w:rPr>
        <w:t>3</w:t>
      </w:r>
      <w:r>
        <w:rPr>
          <w:sz w:val="28"/>
          <w:szCs w:val="28"/>
          <w:lang w:val="uk-UA"/>
        </w:rPr>
        <w:t>.</w:t>
      </w:r>
    </w:p>
    <w:p w:rsidR="0036192C" w:rsidRDefault="0036192C" w:rsidP="0036192C">
      <w:pPr>
        <w:spacing w:line="360" w:lineRule="auto"/>
        <w:rPr>
          <w:sz w:val="28"/>
          <w:szCs w:val="28"/>
          <w:lang w:val="uk-UA"/>
        </w:rPr>
      </w:pPr>
    </w:p>
    <w:p w:rsidR="0036192C" w:rsidRPr="00FE23DB" w:rsidRDefault="0036192C" w:rsidP="0036192C">
      <w:pPr>
        <w:numPr>
          <w:ilvl w:val="0"/>
          <w:numId w:val="2"/>
        </w:numPr>
        <w:spacing w:line="360" w:lineRule="auto"/>
        <w:jc w:val="center"/>
        <w:rPr>
          <w:b/>
          <w:sz w:val="28"/>
          <w:szCs w:val="28"/>
          <w:lang w:val="uk-UA"/>
        </w:rPr>
      </w:pPr>
      <w:r w:rsidRPr="00FE23DB">
        <w:rPr>
          <w:b/>
          <w:sz w:val="28"/>
          <w:szCs w:val="28"/>
          <w:lang w:val="uk-UA"/>
        </w:rPr>
        <w:t>Визначення дробильності щебеню (гравію) при стиснені (роздавлюванні) в циліндрі</w:t>
      </w:r>
    </w:p>
    <w:p w:rsidR="0036192C" w:rsidRDefault="0036192C" w:rsidP="0036192C">
      <w:pPr>
        <w:spacing w:line="360" w:lineRule="auto"/>
        <w:ind w:firstLine="426"/>
        <w:jc w:val="both"/>
        <w:rPr>
          <w:sz w:val="28"/>
          <w:szCs w:val="28"/>
          <w:lang w:val="uk-UA"/>
        </w:rPr>
      </w:pPr>
      <w:r>
        <w:rPr>
          <w:sz w:val="28"/>
          <w:szCs w:val="28"/>
          <w:lang w:val="uk-UA"/>
        </w:rPr>
        <w:t>Дробильність щебеню (гравію) визначають за ступенем руйнування зерен при стисканні (роздавлюванні) у циліндрі.</w:t>
      </w:r>
    </w:p>
    <w:p w:rsidR="0036192C" w:rsidRDefault="0036192C" w:rsidP="0036192C">
      <w:pPr>
        <w:spacing w:line="360" w:lineRule="auto"/>
        <w:ind w:firstLine="426"/>
        <w:jc w:val="both"/>
        <w:rPr>
          <w:sz w:val="28"/>
          <w:szCs w:val="28"/>
          <w:lang w:val="uk-UA"/>
        </w:rPr>
      </w:pPr>
      <w:r>
        <w:rPr>
          <w:sz w:val="28"/>
          <w:szCs w:val="28"/>
          <w:lang w:val="uk-UA"/>
        </w:rPr>
        <w:t>Перед випробуванням щебінь (гравій) висушуємо та розсіюємо на стандартні фракції (5…10; 10…20; 20…40 мм) і кожну фракцію випробуємо окремо.</w:t>
      </w:r>
    </w:p>
    <w:p w:rsidR="0036192C" w:rsidRPr="00AF1B83" w:rsidRDefault="00F8172A" w:rsidP="0036192C">
      <w:pPr>
        <w:spacing w:line="360" w:lineRule="auto"/>
        <w:ind w:firstLine="426"/>
        <w:jc w:val="both"/>
        <w:rPr>
          <w:sz w:val="28"/>
          <w:szCs w:val="28"/>
          <w:lang w:val="uk-UA"/>
        </w:rPr>
      </w:pPr>
      <w:r>
        <w:rPr>
          <w:rFonts w:ascii="Arial" w:hAnsi="Arial"/>
          <w:noProof/>
        </w:rPr>
        <w:drawing>
          <wp:inline distT="0" distB="0" distL="0" distR="0">
            <wp:extent cx="5610225" cy="2190750"/>
            <wp:effectExtent l="19050" t="0" r="9525" b="0"/>
            <wp:docPr id="12" name="Рисунок 3" descr="C:\Users\Nastia.deus-nb\Desktop\цилинд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Nastia.deus-nb\Desktop\цилиндр.jpg"/>
                    <pic:cNvPicPr>
                      <a:picLocks noChangeAspect="1" noChangeArrowheads="1"/>
                    </pic:cNvPicPr>
                  </pic:nvPicPr>
                  <pic:blipFill>
                    <a:blip r:embed="rId26" cstate="print"/>
                    <a:srcRect/>
                    <a:stretch>
                      <a:fillRect/>
                    </a:stretch>
                  </pic:blipFill>
                  <pic:spPr bwMode="auto">
                    <a:xfrm>
                      <a:off x="0" y="0"/>
                      <a:ext cx="5610225" cy="2190750"/>
                    </a:xfrm>
                    <a:prstGeom prst="rect">
                      <a:avLst/>
                    </a:prstGeom>
                    <a:noFill/>
                    <a:ln w="9525">
                      <a:noFill/>
                      <a:miter lim="800000"/>
                      <a:headEnd/>
                      <a:tailEnd/>
                    </a:ln>
                  </pic:spPr>
                </pic:pic>
              </a:graphicData>
            </a:graphic>
          </wp:inline>
        </w:drawing>
      </w:r>
    </w:p>
    <w:p w:rsidR="0036192C" w:rsidRPr="0090174E" w:rsidRDefault="0036192C" w:rsidP="0036192C">
      <w:pPr>
        <w:spacing w:line="360" w:lineRule="auto"/>
        <w:ind w:firstLine="426"/>
        <w:jc w:val="center"/>
        <w:rPr>
          <w:sz w:val="28"/>
          <w:szCs w:val="28"/>
          <w:lang w:val="uk-UA"/>
        </w:rPr>
      </w:pPr>
      <w:r>
        <w:rPr>
          <w:sz w:val="28"/>
          <w:szCs w:val="28"/>
          <w:lang w:val="uk-UA"/>
        </w:rPr>
        <w:t>Рисунок 5.1 Циліндри сталеві</w:t>
      </w:r>
    </w:p>
    <w:p w:rsidR="0036192C" w:rsidRDefault="0036192C" w:rsidP="0036192C">
      <w:pPr>
        <w:spacing w:line="360" w:lineRule="auto"/>
        <w:ind w:firstLine="426"/>
        <w:jc w:val="both"/>
        <w:rPr>
          <w:sz w:val="28"/>
          <w:szCs w:val="28"/>
          <w:lang w:val="uk-UA"/>
        </w:rPr>
      </w:pPr>
      <w:r>
        <w:rPr>
          <w:sz w:val="28"/>
          <w:szCs w:val="28"/>
          <w:lang w:val="uk-UA"/>
        </w:rPr>
        <w:t xml:space="preserve">Наважку щебеню </w:t>
      </w:r>
      <w:smartTag w:uri="urn:schemas-microsoft-com:office:smarttags" w:element="metricconverter">
        <w:smartTagPr>
          <w:attr w:name="ProductID" w:val="4 кг"/>
        </w:smartTagPr>
        <w:r>
          <w:rPr>
            <w:sz w:val="28"/>
            <w:szCs w:val="28"/>
            <w:lang w:val="uk-UA"/>
          </w:rPr>
          <w:t>4 кг</w:t>
        </w:r>
      </w:smartTag>
      <w:r>
        <w:rPr>
          <w:sz w:val="28"/>
          <w:szCs w:val="28"/>
          <w:lang w:val="uk-UA"/>
        </w:rPr>
        <w:t xml:space="preserve">, насипаємо з висоти </w:t>
      </w:r>
      <w:smartTag w:uri="urn:schemas-microsoft-com:office:smarttags" w:element="metricconverter">
        <w:smartTagPr>
          <w:attr w:name="ProductID" w:val="5 см"/>
        </w:smartTagPr>
        <w:r>
          <w:rPr>
            <w:sz w:val="28"/>
            <w:szCs w:val="28"/>
            <w:lang w:val="uk-UA"/>
          </w:rPr>
          <w:t>5 см</w:t>
        </w:r>
      </w:smartTag>
      <w:r>
        <w:rPr>
          <w:sz w:val="28"/>
          <w:szCs w:val="28"/>
          <w:lang w:val="uk-UA"/>
        </w:rPr>
        <w:t xml:space="preserve"> у стальний циліндр діаметром </w:t>
      </w:r>
      <w:smartTag w:uri="urn:schemas-microsoft-com:office:smarttags" w:element="metricconverter">
        <w:smartTagPr>
          <w:attr w:name="ProductID" w:val="1500 мм"/>
        </w:smartTagPr>
        <w:r>
          <w:rPr>
            <w:sz w:val="28"/>
            <w:szCs w:val="28"/>
            <w:lang w:val="uk-UA"/>
          </w:rPr>
          <w:t>1500 мм</w:t>
        </w:r>
      </w:smartTag>
      <w:r>
        <w:rPr>
          <w:sz w:val="28"/>
          <w:szCs w:val="28"/>
          <w:lang w:val="uk-UA"/>
        </w:rPr>
        <w:t xml:space="preserve"> так, щоб після розрівнювання верхній рівень матеріалу не доходив до верхнього краю циліндра приблизно на 15…20 мм. Потім в циліндр вставляємо пуансон та поміщаємо на нижню плиту преса.</w:t>
      </w:r>
    </w:p>
    <w:p w:rsidR="0036192C" w:rsidRDefault="0036192C" w:rsidP="0036192C">
      <w:pPr>
        <w:spacing w:line="360" w:lineRule="auto"/>
        <w:ind w:firstLine="426"/>
        <w:jc w:val="both"/>
        <w:rPr>
          <w:sz w:val="28"/>
          <w:szCs w:val="28"/>
          <w:lang w:val="uk-UA"/>
        </w:rPr>
      </w:pPr>
      <w:r>
        <w:rPr>
          <w:sz w:val="28"/>
          <w:szCs w:val="28"/>
          <w:lang w:val="uk-UA"/>
        </w:rPr>
        <w:lastRenderedPageBreak/>
        <w:t xml:space="preserve">Підвищуючи тиск на 1…2 кН (0,1….0,2 тс) за секунду, доводимо його до 200 кН. (20 тс). Далі зважуємо та просіюємо пробу через сито 1,25; 2,5 чи </w:t>
      </w:r>
      <w:smartTag w:uri="urn:schemas-microsoft-com:office:smarttags" w:element="metricconverter">
        <w:smartTagPr>
          <w:attr w:name="ProductID" w:val="5,0 мм"/>
        </w:smartTagPr>
        <w:r>
          <w:rPr>
            <w:sz w:val="28"/>
            <w:szCs w:val="28"/>
            <w:lang w:val="uk-UA"/>
          </w:rPr>
          <w:t>5,0 мм</w:t>
        </w:r>
      </w:smartTag>
      <w:r>
        <w:rPr>
          <w:sz w:val="28"/>
          <w:szCs w:val="28"/>
          <w:lang w:val="uk-UA"/>
        </w:rPr>
        <w:t xml:space="preserve"> при фракціях випробуваного щебеню (гравію) 5…10; 10…20 чи 20….40 мм.</w:t>
      </w:r>
    </w:p>
    <w:p w:rsidR="0036192C" w:rsidRDefault="0036192C" w:rsidP="0036192C">
      <w:pPr>
        <w:spacing w:line="360" w:lineRule="auto"/>
        <w:ind w:firstLine="426"/>
        <w:jc w:val="both"/>
        <w:rPr>
          <w:sz w:val="28"/>
          <w:szCs w:val="28"/>
          <w:lang w:val="uk-UA"/>
        </w:rPr>
      </w:pPr>
      <w:r>
        <w:rPr>
          <w:sz w:val="28"/>
          <w:szCs w:val="28"/>
          <w:lang w:val="uk-UA"/>
        </w:rPr>
        <w:t>Показник дробильності Д</w:t>
      </w:r>
      <w:r>
        <w:rPr>
          <w:sz w:val="28"/>
          <w:szCs w:val="28"/>
          <w:vertAlign w:val="subscript"/>
          <w:lang w:val="uk-UA"/>
        </w:rPr>
        <w:t>р</w:t>
      </w:r>
      <w:r>
        <w:rPr>
          <w:sz w:val="28"/>
          <w:szCs w:val="28"/>
          <w:lang w:val="uk-UA"/>
        </w:rPr>
        <w:t>, визначаємо з точністю до 1% за формулою</w:t>
      </w:r>
    </w:p>
    <w:p w:rsidR="0036192C" w:rsidRDefault="0036192C" w:rsidP="0036192C">
      <w:pPr>
        <w:spacing w:line="360" w:lineRule="auto"/>
        <w:jc w:val="center"/>
        <w:rPr>
          <w:sz w:val="28"/>
          <w:szCs w:val="28"/>
          <w:lang w:val="uk-UA"/>
        </w:rPr>
      </w:pPr>
      <w:r w:rsidRPr="00965425">
        <w:rPr>
          <w:position w:val="-30"/>
          <w:sz w:val="28"/>
          <w:szCs w:val="28"/>
          <w:lang w:val="uk-UA"/>
        </w:rPr>
        <w:object w:dxaOrig="1939" w:dyaOrig="700">
          <v:shape id="_x0000_i1037" type="#_x0000_t75" style="width:96.75pt;height:35.25pt" o:ole="">
            <v:imagedata r:id="rId27" o:title=""/>
          </v:shape>
          <o:OLEObject Type="Embed" ProgID="Equation.3" ShapeID="_x0000_i1037" DrawAspect="Content" ObjectID="_1664795252" r:id="rId28"/>
        </w:object>
      </w:r>
      <w:r>
        <w:rPr>
          <w:sz w:val="28"/>
          <w:szCs w:val="28"/>
          <w:lang w:val="uk-UA"/>
        </w:rPr>
        <w:t>,</w:t>
      </w:r>
    </w:p>
    <w:p w:rsidR="0036192C" w:rsidRDefault="0036192C" w:rsidP="0036192C">
      <w:pPr>
        <w:spacing w:line="360" w:lineRule="auto"/>
        <w:jc w:val="both"/>
        <w:rPr>
          <w:sz w:val="28"/>
          <w:szCs w:val="28"/>
          <w:lang w:val="uk-UA"/>
        </w:rPr>
      </w:pPr>
      <w:r>
        <w:rPr>
          <w:sz w:val="28"/>
          <w:szCs w:val="28"/>
          <w:lang w:val="uk-UA"/>
        </w:rPr>
        <w:t xml:space="preserve">де </w:t>
      </w:r>
      <w:r>
        <w:rPr>
          <w:sz w:val="28"/>
          <w:szCs w:val="28"/>
          <w:lang w:val="en-US"/>
        </w:rPr>
        <w:t>m</w:t>
      </w:r>
      <w:r w:rsidRPr="00B91638">
        <w:rPr>
          <w:sz w:val="28"/>
          <w:szCs w:val="28"/>
          <w:vertAlign w:val="subscript"/>
          <w:lang w:val="uk-UA"/>
        </w:rPr>
        <w:t>1</w:t>
      </w:r>
      <w:r>
        <w:rPr>
          <w:sz w:val="28"/>
          <w:szCs w:val="28"/>
          <w:lang w:val="uk-UA"/>
        </w:rPr>
        <w:t>- загальна наважка, яка вміщується в циліндр, г</w:t>
      </w:r>
    </w:p>
    <w:p w:rsidR="0036192C" w:rsidRDefault="0036192C" w:rsidP="0036192C">
      <w:pPr>
        <w:spacing w:line="360" w:lineRule="auto"/>
        <w:jc w:val="both"/>
        <w:rPr>
          <w:sz w:val="28"/>
          <w:szCs w:val="28"/>
          <w:lang w:val="uk-UA"/>
        </w:rPr>
      </w:pPr>
      <w:r>
        <w:rPr>
          <w:sz w:val="28"/>
          <w:szCs w:val="28"/>
          <w:lang w:val="en-US"/>
        </w:rPr>
        <w:t>m</w:t>
      </w:r>
      <w:r>
        <w:rPr>
          <w:sz w:val="28"/>
          <w:szCs w:val="28"/>
          <w:vertAlign w:val="subscript"/>
          <w:lang w:val="uk-UA"/>
        </w:rPr>
        <w:t>2</w:t>
      </w:r>
      <w:r>
        <w:rPr>
          <w:sz w:val="28"/>
          <w:szCs w:val="28"/>
          <w:lang w:val="uk-UA"/>
        </w:rPr>
        <w:t>- залишок на контрольному ситі випробуваної наважки, г.</w:t>
      </w:r>
    </w:p>
    <w:p w:rsidR="0036192C" w:rsidRDefault="0036192C" w:rsidP="0036192C">
      <w:pPr>
        <w:spacing w:line="360" w:lineRule="auto"/>
        <w:ind w:firstLine="426"/>
        <w:jc w:val="both"/>
        <w:rPr>
          <w:sz w:val="28"/>
          <w:szCs w:val="28"/>
          <w:lang w:val="uk-UA"/>
        </w:rPr>
      </w:pPr>
      <w:r>
        <w:rPr>
          <w:sz w:val="28"/>
          <w:szCs w:val="28"/>
          <w:lang w:val="uk-UA"/>
        </w:rPr>
        <w:t>За показники дробильності кожної фракції беремо середнє арифметичне двох паралельних випробувань.</w:t>
      </w:r>
    </w:p>
    <w:p w:rsidR="0036192C" w:rsidRDefault="0036192C" w:rsidP="0036192C">
      <w:pPr>
        <w:spacing w:line="360" w:lineRule="auto"/>
        <w:ind w:firstLine="426"/>
        <w:jc w:val="both"/>
        <w:rPr>
          <w:sz w:val="28"/>
          <w:szCs w:val="28"/>
          <w:lang w:val="uk-UA"/>
        </w:rPr>
      </w:pPr>
      <w:r>
        <w:rPr>
          <w:sz w:val="28"/>
          <w:szCs w:val="28"/>
          <w:lang w:val="uk-UA"/>
        </w:rPr>
        <w:t>Показник дробильності рядового щебеню обчислюють як середнє зважування результатів випробувань окремих складових фракцій. При використанні щебеню з осадових і метаморфічних порід за дробильністю визначаємо марку ДСТУ Б В. 2.7-34-95 таблиця 5, вивержених порід  ДСТУ Б В. 2.7-75-98 таблиця 6.</w:t>
      </w:r>
    </w:p>
    <w:p w:rsidR="0036192C" w:rsidRDefault="0036192C" w:rsidP="0036192C">
      <w:pPr>
        <w:spacing w:line="360" w:lineRule="auto"/>
        <w:jc w:val="right"/>
        <w:rPr>
          <w:sz w:val="28"/>
          <w:szCs w:val="28"/>
          <w:lang w:val="uk-UA"/>
        </w:rPr>
      </w:pPr>
      <w:r>
        <w:rPr>
          <w:sz w:val="28"/>
          <w:szCs w:val="28"/>
          <w:lang w:val="uk-UA"/>
        </w:rPr>
        <w:t>Таблиця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2830"/>
        <w:gridCol w:w="3366"/>
      </w:tblGrid>
      <w:tr w:rsidR="0036192C" w:rsidRPr="00AA19FB">
        <w:tc>
          <w:tcPr>
            <w:tcW w:w="3090" w:type="dxa"/>
            <w:vMerge w:val="restart"/>
            <w:vAlign w:val="center"/>
          </w:tcPr>
          <w:p w:rsidR="0036192C" w:rsidRPr="00491956" w:rsidRDefault="0036192C" w:rsidP="0036192C">
            <w:pPr>
              <w:jc w:val="center"/>
              <w:rPr>
                <w:lang w:val="uk-UA"/>
              </w:rPr>
            </w:pPr>
            <w:r w:rsidRPr="00491956">
              <w:rPr>
                <w:lang w:val="uk-UA"/>
              </w:rPr>
              <w:t>Марка щебеню за міцністю</w:t>
            </w:r>
          </w:p>
        </w:tc>
        <w:tc>
          <w:tcPr>
            <w:tcW w:w="6196" w:type="dxa"/>
            <w:gridSpan w:val="2"/>
            <w:vAlign w:val="center"/>
          </w:tcPr>
          <w:p w:rsidR="0036192C" w:rsidRPr="00491956" w:rsidRDefault="0036192C" w:rsidP="0036192C">
            <w:pPr>
              <w:jc w:val="center"/>
              <w:rPr>
                <w:lang w:val="uk-UA"/>
              </w:rPr>
            </w:pPr>
            <w:r w:rsidRPr="00491956">
              <w:rPr>
                <w:lang w:val="uk-UA"/>
              </w:rPr>
              <w:t>Втрата, % за масою, при випробуванні щебеню</w:t>
            </w:r>
          </w:p>
        </w:tc>
      </w:tr>
      <w:tr w:rsidR="0036192C" w:rsidRPr="00AA19FB">
        <w:tc>
          <w:tcPr>
            <w:tcW w:w="3090" w:type="dxa"/>
            <w:vMerge/>
            <w:vAlign w:val="center"/>
          </w:tcPr>
          <w:p w:rsidR="0036192C" w:rsidRPr="00491956" w:rsidRDefault="0036192C" w:rsidP="0036192C">
            <w:pPr>
              <w:jc w:val="center"/>
              <w:rPr>
                <w:lang w:val="uk-UA"/>
              </w:rPr>
            </w:pPr>
          </w:p>
        </w:tc>
        <w:tc>
          <w:tcPr>
            <w:tcW w:w="2830" w:type="dxa"/>
            <w:vAlign w:val="center"/>
          </w:tcPr>
          <w:p w:rsidR="0036192C" w:rsidRPr="00491956" w:rsidRDefault="0036192C" w:rsidP="0036192C">
            <w:pPr>
              <w:jc w:val="center"/>
              <w:rPr>
                <w:lang w:val="uk-UA"/>
              </w:rPr>
            </w:pPr>
            <w:r w:rsidRPr="00491956">
              <w:rPr>
                <w:lang w:val="uk-UA"/>
              </w:rPr>
              <w:t>у сухому стані</w:t>
            </w:r>
          </w:p>
        </w:tc>
        <w:tc>
          <w:tcPr>
            <w:tcW w:w="3366" w:type="dxa"/>
            <w:vAlign w:val="center"/>
          </w:tcPr>
          <w:p w:rsidR="0036192C" w:rsidRPr="00491956" w:rsidRDefault="0036192C" w:rsidP="0036192C">
            <w:pPr>
              <w:jc w:val="center"/>
              <w:rPr>
                <w:lang w:val="uk-UA"/>
              </w:rPr>
            </w:pPr>
            <w:r w:rsidRPr="00491956">
              <w:rPr>
                <w:lang w:val="uk-UA"/>
              </w:rPr>
              <w:t>у насиченому водою стані</w:t>
            </w:r>
          </w:p>
        </w:tc>
      </w:tr>
      <w:tr w:rsidR="0036192C" w:rsidRPr="00AA19FB">
        <w:tc>
          <w:tcPr>
            <w:tcW w:w="3090" w:type="dxa"/>
          </w:tcPr>
          <w:p w:rsidR="0036192C" w:rsidRPr="00491956" w:rsidRDefault="0036192C" w:rsidP="0036192C">
            <w:pPr>
              <w:jc w:val="center"/>
              <w:rPr>
                <w:lang w:val="uk-UA"/>
              </w:rPr>
            </w:pPr>
            <w:r w:rsidRPr="00491956">
              <w:rPr>
                <w:lang w:val="uk-UA"/>
              </w:rPr>
              <w:t>1200</w:t>
            </w:r>
          </w:p>
          <w:p w:rsidR="0036192C" w:rsidRPr="00491956" w:rsidRDefault="0036192C" w:rsidP="0036192C">
            <w:pPr>
              <w:jc w:val="center"/>
              <w:rPr>
                <w:lang w:val="uk-UA"/>
              </w:rPr>
            </w:pPr>
            <w:r w:rsidRPr="00491956">
              <w:rPr>
                <w:lang w:val="uk-UA"/>
              </w:rPr>
              <w:t>1000</w:t>
            </w:r>
          </w:p>
          <w:p w:rsidR="0036192C" w:rsidRPr="00491956" w:rsidRDefault="0036192C" w:rsidP="0036192C">
            <w:pPr>
              <w:jc w:val="center"/>
              <w:rPr>
                <w:lang w:val="uk-UA"/>
              </w:rPr>
            </w:pPr>
            <w:r w:rsidRPr="00491956">
              <w:rPr>
                <w:lang w:val="uk-UA"/>
              </w:rPr>
              <w:t>800</w:t>
            </w:r>
          </w:p>
          <w:p w:rsidR="0036192C" w:rsidRPr="00491956" w:rsidRDefault="0036192C" w:rsidP="0036192C">
            <w:pPr>
              <w:jc w:val="center"/>
              <w:rPr>
                <w:lang w:val="uk-UA"/>
              </w:rPr>
            </w:pPr>
            <w:r w:rsidRPr="00491956">
              <w:rPr>
                <w:lang w:val="uk-UA"/>
              </w:rPr>
              <w:t>600</w:t>
            </w:r>
          </w:p>
        </w:tc>
        <w:tc>
          <w:tcPr>
            <w:tcW w:w="2830" w:type="dxa"/>
          </w:tcPr>
          <w:p w:rsidR="0036192C" w:rsidRPr="00491956" w:rsidRDefault="0036192C" w:rsidP="0036192C">
            <w:pPr>
              <w:jc w:val="center"/>
              <w:rPr>
                <w:lang w:val="uk-UA"/>
              </w:rPr>
            </w:pPr>
            <w:r w:rsidRPr="00491956">
              <w:rPr>
                <w:lang w:val="uk-UA"/>
              </w:rPr>
              <w:t>До 11 включ.</w:t>
            </w:r>
          </w:p>
          <w:p w:rsidR="0036192C" w:rsidRPr="00491956" w:rsidRDefault="0036192C" w:rsidP="0036192C">
            <w:pPr>
              <w:jc w:val="center"/>
              <w:rPr>
                <w:lang w:val="uk-UA"/>
              </w:rPr>
            </w:pPr>
            <w:r w:rsidRPr="00491956">
              <w:rPr>
                <w:lang w:val="uk-UA"/>
              </w:rPr>
              <w:t>Більше 11 до 13</w:t>
            </w:r>
          </w:p>
          <w:p w:rsidR="0036192C" w:rsidRPr="00491956" w:rsidRDefault="0036192C" w:rsidP="0036192C">
            <w:pPr>
              <w:jc w:val="center"/>
              <w:rPr>
                <w:lang w:val="uk-UA"/>
              </w:rPr>
            </w:pPr>
            <w:r w:rsidRPr="00491956">
              <w:rPr>
                <w:lang w:val="uk-UA"/>
              </w:rPr>
              <w:t>Більше 13 до 15</w:t>
            </w:r>
          </w:p>
          <w:p w:rsidR="0036192C" w:rsidRPr="00491956" w:rsidRDefault="0036192C" w:rsidP="0036192C">
            <w:pPr>
              <w:jc w:val="center"/>
              <w:rPr>
                <w:lang w:val="uk-UA"/>
              </w:rPr>
            </w:pPr>
            <w:r w:rsidRPr="00491956">
              <w:rPr>
                <w:lang w:val="uk-UA"/>
              </w:rPr>
              <w:t>Більше 15 до 19</w:t>
            </w:r>
          </w:p>
        </w:tc>
        <w:tc>
          <w:tcPr>
            <w:tcW w:w="3366" w:type="dxa"/>
          </w:tcPr>
          <w:p w:rsidR="0036192C" w:rsidRPr="00491956" w:rsidRDefault="0036192C" w:rsidP="0036192C">
            <w:pPr>
              <w:jc w:val="center"/>
              <w:rPr>
                <w:lang w:val="uk-UA"/>
              </w:rPr>
            </w:pPr>
            <w:r w:rsidRPr="00491956">
              <w:rPr>
                <w:lang w:val="uk-UA"/>
              </w:rPr>
              <w:t>До 11 включ.</w:t>
            </w:r>
          </w:p>
          <w:p w:rsidR="0036192C" w:rsidRPr="00491956" w:rsidRDefault="0036192C" w:rsidP="0036192C">
            <w:pPr>
              <w:jc w:val="center"/>
              <w:rPr>
                <w:lang w:val="uk-UA"/>
              </w:rPr>
            </w:pPr>
            <w:r w:rsidRPr="00491956">
              <w:rPr>
                <w:lang w:val="uk-UA"/>
              </w:rPr>
              <w:t>Більше 11 до 13</w:t>
            </w:r>
          </w:p>
          <w:p w:rsidR="0036192C" w:rsidRPr="00491956" w:rsidRDefault="0036192C" w:rsidP="0036192C">
            <w:pPr>
              <w:jc w:val="center"/>
              <w:rPr>
                <w:lang w:val="uk-UA"/>
              </w:rPr>
            </w:pPr>
            <w:r w:rsidRPr="00491956">
              <w:rPr>
                <w:lang w:val="uk-UA"/>
              </w:rPr>
              <w:t>Більше 13 до 15</w:t>
            </w:r>
          </w:p>
          <w:p w:rsidR="0036192C" w:rsidRPr="00491956" w:rsidRDefault="0036192C" w:rsidP="0036192C">
            <w:pPr>
              <w:jc w:val="center"/>
              <w:rPr>
                <w:lang w:val="uk-UA"/>
              </w:rPr>
            </w:pPr>
            <w:r w:rsidRPr="00491956">
              <w:rPr>
                <w:lang w:val="uk-UA"/>
              </w:rPr>
              <w:t>Більше 15 до 20</w:t>
            </w:r>
          </w:p>
        </w:tc>
      </w:tr>
    </w:tbl>
    <w:p w:rsidR="0036192C" w:rsidRDefault="0036192C" w:rsidP="0036192C">
      <w:pPr>
        <w:spacing w:line="360" w:lineRule="auto"/>
        <w:jc w:val="right"/>
        <w:rPr>
          <w:sz w:val="28"/>
          <w:szCs w:val="28"/>
          <w:lang w:val="uk-UA"/>
        </w:rPr>
      </w:pPr>
    </w:p>
    <w:p w:rsidR="0036192C" w:rsidRDefault="0036192C" w:rsidP="0036192C">
      <w:pPr>
        <w:spacing w:line="360" w:lineRule="auto"/>
        <w:jc w:val="right"/>
        <w:rPr>
          <w:sz w:val="28"/>
          <w:szCs w:val="28"/>
          <w:lang w:val="uk-UA"/>
        </w:rPr>
      </w:pPr>
      <w:r>
        <w:rPr>
          <w:sz w:val="28"/>
          <w:szCs w:val="28"/>
          <w:lang w:val="uk-UA"/>
        </w:rPr>
        <w:t>Таблиця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3094"/>
        <w:gridCol w:w="3063"/>
      </w:tblGrid>
      <w:tr w:rsidR="0036192C" w:rsidRPr="00AA19FB">
        <w:tc>
          <w:tcPr>
            <w:tcW w:w="3129" w:type="dxa"/>
            <w:vMerge w:val="restart"/>
            <w:vAlign w:val="center"/>
          </w:tcPr>
          <w:p w:rsidR="0036192C" w:rsidRPr="005C40CC" w:rsidRDefault="0036192C" w:rsidP="0036192C">
            <w:pPr>
              <w:jc w:val="center"/>
              <w:rPr>
                <w:lang w:val="uk-UA"/>
              </w:rPr>
            </w:pPr>
            <w:r w:rsidRPr="005C40CC">
              <w:rPr>
                <w:lang w:val="uk-UA"/>
              </w:rPr>
              <w:t>Марка КРЗ за дробильністю</w:t>
            </w:r>
          </w:p>
        </w:tc>
        <w:tc>
          <w:tcPr>
            <w:tcW w:w="6157" w:type="dxa"/>
            <w:gridSpan w:val="2"/>
            <w:vAlign w:val="center"/>
          </w:tcPr>
          <w:p w:rsidR="0036192C" w:rsidRPr="005C40CC" w:rsidRDefault="0036192C" w:rsidP="0036192C">
            <w:pPr>
              <w:jc w:val="center"/>
              <w:rPr>
                <w:lang w:val="uk-UA"/>
              </w:rPr>
            </w:pPr>
            <w:r w:rsidRPr="005C40CC">
              <w:rPr>
                <w:lang w:val="uk-UA"/>
              </w:rPr>
              <w:t>Втрата маси при випробуванні, % за масою щебінь із вивержених порід</w:t>
            </w:r>
          </w:p>
        </w:tc>
      </w:tr>
      <w:tr w:rsidR="0036192C" w:rsidRPr="00AA19FB">
        <w:tc>
          <w:tcPr>
            <w:tcW w:w="3129" w:type="dxa"/>
            <w:vMerge/>
            <w:vAlign w:val="center"/>
          </w:tcPr>
          <w:p w:rsidR="0036192C" w:rsidRPr="005C40CC" w:rsidRDefault="0036192C" w:rsidP="0036192C">
            <w:pPr>
              <w:jc w:val="center"/>
              <w:rPr>
                <w:lang w:val="uk-UA"/>
              </w:rPr>
            </w:pPr>
          </w:p>
        </w:tc>
        <w:tc>
          <w:tcPr>
            <w:tcW w:w="3094" w:type="dxa"/>
            <w:vAlign w:val="center"/>
          </w:tcPr>
          <w:p w:rsidR="0036192C" w:rsidRPr="005C40CC" w:rsidRDefault="0036192C" w:rsidP="0036192C">
            <w:pPr>
              <w:jc w:val="center"/>
              <w:rPr>
                <w:lang w:val="uk-UA"/>
              </w:rPr>
            </w:pPr>
            <w:r w:rsidRPr="005C40CC">
              <w:rPr>
                <w:lang w:val="uk-UA"/>
              </w:rPr>
              <w:t>інтрузивних</w:t>
            </w:r>
          </w:p>
        </w:tc>
        <w:tc>
          <w:tcPr>
            <w:tcW w:w="3063" w:type="dxa"/>
            <w:vAlign w:val="center"/>
          </w:tcPr>
          <w:p w:rsidR="0036192C" w:rsidRPr="005C40CC" w:rsidRDefault="0036192C" w:rsidP="0036192C">
            <w:pPr>
              <w:jc w:val="center"/>
              <w:rPr>
                <w:lang w:val="uk-UA"/>
              </w:rPr>
            </w:pPr>
            <w:r w:rsidRPr="005C40CC">
              <w:rPr>
                <w:lang w:val="uk-UA"/>
              </w:rPr>
              <w:t>афузивних</w:t>
            </w:r>
          </w:p>
        </w:tc>
      </w:tr>
      <w:tr w:rsidR="0036192C" w:rsidRPr="00AA19FB">
        <w:tc>
          <w:tcPr>
            <w:tcW w:w="3129" w:type="dxa"/>
          </w:tcPr>
          <w:p w:rsidR="0036192C" w:rsidRPr="005C40CC" w:rsidRDefault="0036192C" w:rsidP="0036192C">
            <w:pPr>
              <w:jc w:val="center"/>
              <w:rPr>
                <w:lang w:val="uk-UA"/>
              </w:rPr>
            </w:pPr>
            <w:r w:rsidRPr="005C40CC">
              <w:rPr>
                <w:lang w:val="uk-UA"/>
              </w:rPr>
              <w:t>1400</w:t>
            </w:r>
          </w:p>
          <w:p w:rsidR="0036192C" w:rsidRPr="005C40CC" w:rsidRDefault="0036192C" w:rsidP="0036192C">
            <w:pPr>
              <w:jc w:val="center"/>
              <w:rPr>
                <w:lang w:val="uk-UA"/>
              </w:rPr>
            </w:pPr>
            <w:r w:rsidRPr="005C40CC">
              <w:rPr>
                <w:lang w:val="uk-UA"/>
              </w:rPr>
              <w:t>1200</w:t>
            </w:r>
          </w:p>
          <w:p w:rsidR="0036192C" w:rsidRPr="005C40CC" w:rsidRDefault="0036192C" w:rsidP="0036192C">
            <w:pPr>
              <w:jc w:val="center"/>
              <w:rPr>
                <w:lang w:val="uk-UA"/>
              </w:rPr>
            </w:pPr>
            <w:r w:rsidRPr="005C40CC">
              <w:rPr>
                <w:lang w:val="uk-UA"/>
              </w:rPr>
              <w:t>1000</w:t>
            </w:r>
          </w:p>
          <w:p w:rsidR="0036192C" w:rsidRPr="005C40CC" w:rsidRDefault="0036192C" w:rsidP="0036192C">
            <w:pPr>
              <w:jc w:val="center"/>
              <w:rPr>
                <w:lang w:val="uk-UA"/>
              </w:rPr>
            </w:pPr>
            <w:r w:rsidRPr="005C40CC">
              <w:rPr>
                <w:lang w:val="uk-UA"/>
              </w:rPr>
              <w:t>800</w:t>
            </w:r>
          </w:p>
          <w:p w:rsidR="0036192C" w:rsidRPr="005C40CC" w:rsidRDefault="0036192C" w:rsidP="0036192C">
            <w:pPr>
              <w:jc w:val="center"/>
              <w:rPr>
                <w:lang w:val="uk-UA"/>
              </w:rPr>
            </w:pPr>
            <w:r w:rsidRPr="005C40CC">
              <w:rPr>
                <w:lang w:val="uk-UA"/>
              </w:rPr>
              <w:t>600</w:t>
            </w:r>
          </w:p>
        </w:tc>
        <w:tc>
          <w:tcPr>
            <w:tcW w:w="3094" w:type="dxa"/>
          </w:tcPr>
          <w:p w:rsidR="0036192C" w:rsidRPr="005C40CC" w:rsidRDefault="0036192C" w:rsidP="0036192C">
            <w:pPr>
              <w:jc w:val="center"/>
              <w:rPr>
                <w:lang w:val="uk-UA"/>
              </w:rPr>
            </w:pPr>
            <w:r w:rsidRPr="005C40CC">
              <w:rPr>
                <w:lang w:val="uk-UA"/>
              </w:rPr>
              <w:t>До 12 вкл.</w:t>
            </w:r>
          </w:p>
          <w:p w:rsidR="0036192C" w:rsidRPr="005C40CC" w:rsidRDefault="0036192C" w:rsidP="0036192C">
            <w:pPr>
              <w:jc w:val="center"/>
              <w:rPr>
                <w:lang w:val="uk-UA"/>
              </w:rPr>
            </w:pPr>
            <w:r w:rsidRPr="005C40CC">
              <w:rPr>
                <w:lang w:val="uk-UA"/>
              </w:rPr>
              <w:t>Понад 12 до 16 вкл.</w:t>
            </w:r>
          </w:p>
          <w:p w:rsidR="0036192C" w:rsidRPr="005C40CC" w:rsidRDefault="0036192C" w:rsidP="0036192C">
            <w:pPr>
              <w:jc w:val="center"/>
              <w:rPr>
                <w:lang w:val="uk-UA"/>
              </w:rPr>
            </w:pPr>
            <w:r w:rsidRPr="005C40CC">
              <w:rPr>
                <w:lang w:val="uk-UA"/>
              </w:rPr>
              <w:t>Понад 16 до 20 вкл.</w:t>
            </w:r>
          </w:p>
          <w:p w:rsidR="0036192C" w:rsidRPr="005C40CC" w:rsidRDefault="0036192C" w:rsidP="0036192C">
            <w:pPr>
              <w:jc w:val="center"/>
              <w:rPr>
                <w:lang w:val="uk-UA"/>
              </w:rPr>
            </w:pPr>
            <w:r w:rsidRPr="005C40CC">
              <w:rPr>
                <w:lang w:val="uk-UA"/>
              </w:rPr>
              <w:t>Понад 20 до 25 вкл.</w:t>
            </w:r>
          </w:p>
          <w:p w:rsidR="0036192C" w:rsidRPr="005C40CC" w:rsidRDefault="0036192C" w:rsidP="0036192C">
            <w:pPr>
              <w:jc w:val="center"/>
              <w:rPr>
                <w:lang w:val="uk-UA"/>
              </w:rPr>
            </w:pPr>
            <w:r w:rsidRPr="005C40CC">
              <w:rPr>
                <w:lang w:val="uk-UA"/>
              </w:rPr>
              <w:t>Понад 25 до 34 вкл.</w:t>
            </w:r>
          </w:p>
        </w:tc>
        <w:tc>
          <w:tcPr>
            <w:tcW w:w="3063" w:type="dxa"/>
          </w:tcPr>
          <w:p w:rsidR="0036192C" w:rsidRPr="005C40CC" w:rsidRDefault="0036192C" w:rsidP="0036192C">
            <w:pPr>
              <w:jc w:val="center"/>
              <w:rPr>
                <w:lang w:val="uk-UA"/>
              </w:rPr>
            </w:pPr>
            <w:r w:rsidRPr="005C40CC">
              <w:rPr>
                <w:lang w:val="uk-UA"/>
              </w:rPr>
              <w:t>До 9 вкл.</w:t>
            </w:r>
          </w:p>
          <w:p w:rsidR="0036192C" w:rsidRPr="005C40CC" w:rsidRDefault="0036192C" w:rsidP="0036192C">
            <w:pPr>
              <w:jc w:val="center"/>
              <w:rPr>
                <w:lang w:val="uk-UA"/>
              </w:rPr>
            </w:pPr>
            <w:r w:rsidRPr="005C40CC">
              <w:rPr>
                <w:lang w:val="uk-UA"/>
              </w:rPr>
              <w:t>Понад 9 до 11 вкл.</w:t>
            </w:r>
          </w:p>
          <w:p w:rsidR="0036192C" w:rsidRPr="005C40CC" w:rsidRDefault="0036192C" w:rsidP="0036192C">
            <w:pPr>
              <w:jc w:val="center"/>
              <w:rPr>
                <w:lang w:val="uk-UA"/>
              </w:rPr>
            </w:pPr>
            <w:r w:rsidRPr="005C40CC">
              <w:rPr>
                <w:lang w:val="uk-UA"/>
              </w:rPr>
              <w:t>Понад 11 до 13 вкл.</w:t>
            </w:r>
          </w:p>
          <w:p w:rsidR="0036192C" w:rsidRPr="005C40CC" w:rsidRDefault="0036192C" w:rsidP="0036192C">
            <w:pPr>
              <w:jc w:val="center"/>
              <w:rPr>
                <w:lang w:val="uk-UA"/>
              </w:rPr>
            </w:pPr>
            <w:r w:rsidRPr="005C40CC">
              <w:rPr>
                <w:lang w:val="uk-UA"/>
              </w:rPr>
              <w:t>Понад 13 до 15 вкл.</w:t>
            </w:r>
          </w:p>
          <w:p w:rsidR="0036192C" w:rsidRPr="005C40CC" w:rsidRDefault="0036192C" w:rsidP="0036192C">
            <w:pPr>
              <w:jc w:val="center"/>
              <w:rPr>
                <w:lang w:val="uk-UA"/>
              </w:rPr>
            </w:pPr>
            <w:r w:rsidRPr="005C40CC">
              <w:rPr>
                <w:lang w:val="uk-UA"/>
              </w:rPr>
              <w:t>Понад 15 до 20 вкл.</w:t>
            </w:r>
          </w:p>
        </w:tc>
      </w:tr>
    </w:tbl>
    <w:p w:rsidR="0036192C" w:rsidRDefault="0036192C" w:rsidP="0036192C">
      <w:pPr>
        <w:spacing w:line="360" w:lineRule="auto"/>
        <w:rPr>
          <w:sz w:val="28"/>
          <w:szCs w:val="28"/>
          <w:lang w:val="uk-UA"/>
        </w:rPr>
      </w:pPr>
    </w:p>
    <w:p w:rsidR="0036192C" w:rsidRDefault="0036192C" w:rsidP="0036192C">
      <w:pPr>
        <w:spacing w:line="360" w:lineRule="auto"/>
        <w:rPr>
          <w:sz w:val="28"/>
          <w:szCs w:val="28"/>
          <w:lang w:val="uk-UA"/>
        </w:rPr>
      </w:pPr>
    </w:p>
    <w:p w:rsidR="0036192C" w:rsidRPr="00247FDD" w:rsidRDefault="0036192C" w:rsidP="0036192C">
      <w:pPr>
        <w:numPr>
          <w:ilvl w:val="0"/>
          <w:numId w:val="2"/>
        </w:numPr>
        <w:spacing w:line="360" w:lineRule="auto"/>
        <w:jc w:val="center"/>
        <w:rPr>
          <w:b/>
          <w:sz w:val="28"/>
          <w:szCs w:val="28"/>
          <w:lang w:val="uk-UA"/>
        </w:rPr>
      </w:pPr>
      <w:r w:rsidRPr="00247FDD">
        <w:rPr>
          <w:b/>
          <w:sz w:val="28"/>
          <w:szCs w:val="28"/>
          <w:lang w:val="uk-UA"/>
        </w:rPr>
        <w:lastRenderedPageBreak/>
        <w:t xml:space="preserve">Визначення вмісту </w:t>
      </w:r>
      <w:r>
        <w:rPr>
          <w:b/>
          <w:sz w:val="28"/>
          <w:szCs w:val="28"/>
          <w:lang w:val="uk-UA"/>
        </w:rPr>
        <w:t>зерен</w:t>
      </w:r>
      <w:r w:rsidRPr="00247FDD">
        <w:rPr>
          <w:b/>
          <w:sz w:val="28"/>
          <w:szCs w:val="28"/>
          <w:lang w:val="uk-UA"/>
        </w:rPr>
        <w:t xml:space="preserve"> пластинча</w:t>
      </w:r>
      <w:r>
        <w:rPr>
          <w:b/>
          <w:sz w:val="28"/>
          <w:szCs w:val="28"/>
          <w:lang w:val="uk-UA"/>
        </w:rPr>
        <w:t>с</w:t>
      </w:r>
      <w:r w:rsidRPr="00247FDD">
        <w:rPr>
          <w:b/>
          <w:sz w:val="28"/>
          <w:szCs w:val="28"/>
          <w:lang w:val="uk-UA"/>
        </w:rPr>
        <w:t>т</w:t>
      </w:r>
      <w:r>
        <w:rPr>
          <w:b/>
          <w:sz w:val="28"/>
          <w:szCs w:val="28"/>
          <w:lang w:val="uk-UA"/>
        </w:rPr>
        <w:t>ої</w:t>
      </w:r>
      <w:r w:rsidRPr="00247FDD">
        <w:rPr>
          <w:b/>
          <w:sz w:val="28"/>
          <w:szCs w:val="28"/>
          <w:lang w:val="uk-UA"/>
        </w:rPr>
        <w:t xml:space="preserve"> (лещадн</w:t>
      </w:r>
      <w:r>
        <w:rPr>
          <w:b/>
          <w:sz w:val="28"/>
          <w:szCs w:val="28"/>
          <w:lang w:val="uk-UA"/>
        </w:rPr>
        <w:t>ої</w:t>
      </w:r>
      <w:r w:rsidRPr="00247FDD">
        <w:rPr>
          <w:b/>
          <w:sz w:val="28"/>
          <w:szCs w:val="28"/>
          <w:lang w:val="uk-UA"/>
        </w:rPr>
        <w:t>) та гол</w:t>
      </w:r>
      <w:r>
        <w:rPr>
          <w:b/>
          <w:sz w:val="28"/>
          <w:szCs w:val="28"/>
          <w:lang w:val="uk-UA"/>
        </w:rPr>
        <w:t>ч</w:t>
      </w:r>
      <w:r w:rsidRPr="00247FDD">
        <w:rPr>
          <w:b/>
          <w:sz w:val="28"/>
          <w:szCs w:val="28"/>
          <w:lang w:val="uk-UA"/>
        </w:rPr>
        <w:t>а</w:t>
      </w:r>
      <w:r>
        <w:rPr>
          <w:b/>
          <w:sz w:val="28"/>
          <w:szCs w:val="28"/>
          <w:lang w:val="uk-UA"/>
        </w:rPr>
        <w:t>с</w:t>
      </w:r>
      <w:r w:rsidRPr="00247FDD">
        <w:rPr>
          <w:b/>
          <w:sz w:val="28"/>
          <w:szCs w:val="28"/>
          <w:lang w:val="uk-UA"/>
        </w:rPr>
        <w:t>т</w:t>
      </w:r>
      <w:r>
        <w:rPr>
          <w:b/>
          <w:sz w:val="28"/>
          <w:szCs w:val="28"/>
          <w:lang w:val="uk-UA"/>
        </w:rPr>
        <w:t>ої</w:t>
      </w:r>
      <w:r w:rsidRPr="00247FDD">
        <w:rPr>
          <w:b/>
          <w:sz w:val="28"/>
          <w:szCs w:val="28"/>
          <w:lang w:val="uk-UA"/>
        </w:rPr>
        <w:t xml:space="preserve"> </w:t>
      </w:r>
      <w:r>
        <w:rPr>
          <w:b/>
          <w:sz w:val="28"/>
          <w:szCs w:val="28"/>
          <w:lang w:val="uk-UA"/>
        </w:rPr>
        <w:t>форми</w:t>
      </w:r>
    </w:p>
    <w:p w:rsidR="0036192C" w:rsidRDefault="0036192C" w:rsidP="0036192C">
      <w:pPr>
        <w:spacing w:line="360" w:lineRule="auto"/>
        <w:ind w:firstLine="426"/>
        <w:jc w:val="both"/>
        <w:rPr>
          <w:sz w:val="28"/>
          <w:szCs w:val="28"/>
          <w:lang w:val="uk-UA"/>
        </w:rPr>
      </w:pPr>
      <w:r>
        <w:rPr>
          <w:sz w:val="28"/>
          <w:szCs w:val="28"/>
          <w:lang w:val="uk-UA"/>
        </w:rPr>
        <w:t>До зерен пластинчастої (лещадної) форми належать такі, товщина яких менша за довжину або ширину у три і більше разів. Голчастими називаються зерна, товщина й ширина яких менша від довжини в три і більше разів.</w:t>
      </w:r>
    </w:p>
    <w:p w:rsidR="0036192C" w:rsidRDefault="0036192C" w:rsidP="0036192C">
      <w:pPr>
        <w:spacing w:line="360" w:lineRule="auto"/>
        <w:ind w:firstLine="426"/>
        <w:jc w:val="both"/>
        <w:rPr>
          <w:sz w:val="28"/>
          <w:szCs w:val="28"/>
          <w:lang w:val="uk-UA"/>
        </w:rPr>
      </w:pPr>
      <w:r>
        <w:rPr>
          <w:sz w:val="28"/>
          <w:szCs w:val="28"/>
          <w:lang w:val="uk-UA"/>
        </w:rPr>
        <w:t xml:space="preserve">Пластинчасті та голчасті зерна визначаємо для кожної фракції окремо виражаємо у процентах. Проба при цьому повинна мати масу не меншу за 0,25; 1,0; 5,0 та </w:t>
      </w:r>
      <w:smartTag w:uri="urn:schemas-microsoft-com:office:smarttags" w:element="metricconverter">
        <w:smartTagPr>
          <w:attr w:name="ProductID" w:val="20 кг"/>
        </w:smartTagPr>
        <w:r>
          <w:rPr>
            <w:sz w:val="28"/>
            <w:szCs w:val="28"/>
            <w:lang w:val="uk-UA"/>
          </w:rPr>
          <w:t>20 кг</w:t>
        </w:r>
      </w:smartTag>
      <w:r>
        <w:rPr>
          <w:sz w:val="28"/>
          <w:szCs w:val="28"/>
          <w:lang w:val="uk-UA"/>
        </w:rPr>
        <w:t xml:space="preserve"> для фракцій 5…10, 10…20, 20…40 і більшу від </w:t>
      </w:r>
      <w:smartTag w:uri="urn:schemas-microsoft-com:office:smarttags" w:element="metricconverter">
        <w:smartTagPr>
          <w:attr w:name="ProductID" w:val="40 мм"/>
        </w:smartTagPr>
        <w:r>
          <w:rPr>
            <w:sz w:val="28"/>
            <w:szCs w:val="28"/>
            <w:lang w:val="uk-UA"/>
          </w:rPr>
          <w:t>40 мм</w:t>
        </w:r>
      </w:smartTag>
      <w:r>
        <w:rPr>
          <w:sz w:val="28"/>
          <w:szCs w:val="28"/>
          <w:lang w:val="uk-UA"/>
        </w:rPr>
        <w:t>.</w:t>
      </w:r>
    </w:p>
    <w:p w:rsidR="0036192C" w:rsidRDefault="0036192C" w:rsidP="0036192C">
      <w:pPr>
        <w:spacing w:line="360" w:lineRule="auto"/>
        <w:jc w:val="both"/>
        <w:rPr>
          <w:sz w:val="28"/>
          <w:szCs w:val="28"/>
          <w:lang w:val="uk-UA"/>
        </w:rPr>
      </w:pPr>
      <w:r>
        <w:rPr>
          <w:sz w:val="28"/>
          <w:szCs w:val="28"/>
          <w:lang w:val="uk-UA"/>
        </w:rPr>
        <w:t>Визначаємо за формулою:</w:t>
      </w:r>
    </w:p>
    <w:p w:rsidR="0036192C" w:rsidRDefault="0036192C" w:rsidP="0036192C">
      <w:pPr>
        <w:spacing w:line="360" w:lineRule="auto"/>
        <w:jc w:val="center"/>
        <w:rPr>
          <w:sz w:val="28"/>
          <w:szCs w:val="28"/>
          <w:lang w:val="uk-UA"/>
        </w:rPr>
      </w:pPr>
      <w:r w:rsidRPr="00A46413">
        <w:rPr>
          <w:position w:val="-38"/>
          <w:sz w:val="28"/>
          <w:szCs w:val="28"/>
          <w:lang w:val="uk-UA"/>
        </w:rPr>
        <w:object w:dxaOrig="1400" w:dyaOrig="780">
          <v:shape id="_x0000_i1038" type="#_x0000_t75" style="width:69.75pt;height:39pt" o:ole="">
            <v:imagedata r:id="rId29" o:title=""/>
          </v:shape>
          <o:OLEObject Type="Embed" ProgID="Equation.3" ShapeID="_x0000_i1038" DrawAspect="Content" ObjectID="_1664795253" r:id="rId30"/>
        </w:object>
      </w:r>
      <w:r>
        <w:rPr>
          <w:sz w:val="28"/>
          <w:szCs w:val="28"/>
          <w:lang w:val="uk-UA"/>
        </w:rPr>
        <w:t>,</w:t>
      </w:r>
    </w:p>
    <w:p w:rsidR="0036192C" w:rsidRDefault="0036192C" w:rsidP="0036192C">
      <w:pPr>
        <w:spacing w:line="360" w:lineRule="auto"/>
        <w:jc w:val="both"/>
        <w:rPr>
          <w:sz w:val="28"/>
          <w:szCs w:val="28"/>
          <w:lang w:val="uk-UA"/>
        </w:rPr>
      </w:pPr>
      <w:r>
        <w:rPr>
          <w:sz w:val="28"/>
          <w:szCs w:val="28"/>
          <w:lang w:val="uk-UA"/>
        </w:rPr>
        <w:t xml:space="preserve">де  </w:t>
      </w:r>
      <w:r>
        <w:rPr>
          <w:sz w:val="28"/>
          <w:szCs w:val="28"/>
          <w:lang w:val="en-US"/>
        </w:rPr>
        <w:t>m</w:t>
      </w:r>
      <w:r w:rsidRPr="00E63706">
        <w:rPr>
          <w:sz w:val="28"/>
          <w:szCs w:val="28"/>
          <w:vertAlign w:val="subscript"/>
          <w:lang w:val="uk-UA"/>
        </w:rPr>
        <w:t>1</w:t>
      </w:r>
      <w:r>
        <w:rPr>
          <w:sz w:val="28"/>
          <w:szCs w:val="28"/>
          <w:lang w:val="uk-UA"/>
        </w:rPr>
        <w:t xml:space="preserve"> – маса зерна пластинчастої і голчастої форми, г</w:t>
      </w:r>
    </w:p>
    <w:p w:rsidR="0036192C" w:rsidRDefault="0036192C" w:rsidP="0036192C">
      <w:pPr>
        <w:spacing w:line="360" w:lineRule="auto"/>
        <w:jc w:val="both"/>
        <w:rPr>
          <w:sz w:val="28"/>
          <w:szCs w:val="28"/>
          <w:lang w:val="uk-UA"/>
        </w:rPr>
      </w:pPr>
      <w:r>
        <w:rPr>
          <w:sz w:val="28"/>
          <w:szCs w:val="28"/>
          <w:lang w:val="en-US"/>
        </w:rPr>
        <w:t>m</w:t>
      </w:r>
      <w:r>
        <w:rPr>
          <w:sz w:val="28"/>
          <w:szCs w:val="28"/>
          <w:vertAlign w:val="subscript"/>
          <w:lang w:val="uk-UA"/>
        </w:rPr>
        <w:t>2</w:t>
      </w:r>
      <w:r>
        <w:rPr>
          <w:sz w:val="28"/>
          <w:szCs w:val="28"/>
          <w:lang w:val="uk-UA"/>
        </w:rPr>
        <w:t xml:space="preserve"> – маса аналітичної проби, г.</w:t>
      </w:r>
    </w:p>
    <w:p w:rsidR="0036192C" w:rsidRDefault="0036192C" w:rsidP="0036192C">
      <w:pPr>
        <w:spacing w:line="360" w:lineRule="auto"/>
        <w:ind w:firstLine="426"/>
        <w:jc w:val="both"/>
        <w:rPr>
          <w:sz w:val="28"/>
          <w:szCs w:val="28"/>
          <w:lang w:val="uk-UA"/>
        </w:rPr>
      </w:pPr>
      <w:r>
        <w:rPr>
          <w:sz w:val="28"/>
          <w:szCs w:val="28"/>
          <w:lang w:val="uk-UA"/>
        </w:rPr>
        <w:t>Вміст пластинчастої та голчастої форми у рядовому щебені обчислюємо як середне значення результатів випробувань кожної фракції.</w:t>
      </w:r>
    </w:p>
    <w:p w:rsidR="0036192C" w:rsidRDefault="0036192C" w:rsidP="0036192C">
      <w:pPr>
        <w:spacing w:line="360" w:lineRule="auto"/>
        <w:ind w:firstLine="426"/>
        <w:jc w:val="both"/>
        <w:rPr>
          <w:sz w:val="28"/>
          <w:szCs w:val="28"/>
          <w:lang w:val="uk-UA"/>
        </w:rPr>
      </w:pPr>
      <w:r>
        <w:rPr>
          <w:sz w:val="28"/>
          <w:szCs w:val="28"/>
          <w:lang w:val="uk-UA"/>
        </w:rPr>
        <w:t>Масовий вміст зерен пластинчастої (лещадної) та голчастої форм припускається в щебені та гравії не більше 35 %.</w:t>
      </w:r>
    </w:p>
    <w:p w:rsidR="0036192C" w:rsidRDefault="0036192C" w:rsidP="0036192C">
      <w:pPr>
        <w:spacing w:line="360" w:lineRule="auto"/>
        <w:ind w:firstLine="426"/>
        <w:jc w:val="both"/>
        <w:rPr>
          <w:sz w:val="28"/>
          <w:szCs w:val="28"/>
          <w:lang w:val="uk-UA"/>
        </w:rPr>
      </w:pPr>
    </w:p>
    <w:p w:rsidR="0036192C" w:rsidRPr="00830693" w:rsidRDefault="0036192C" w:rsidP="0036192C">
      <w:pPr>
        <w:spacing w:line="360" w:lineRule="auto"/>
        <w:ind w:firstLine="426"/>
        <w:jc w:val="center"/>
        <w:rPr>
          <w:sz w:val="28"/>
          <w:szCs w:val="28"/>
          <w:lang w:val="uk-UA"/>
        </w:rPr>
      </w:pPr>
      <w:r>
        <w:rPr>
          <w:sz w:val="28"/>
          <w:szCs w:val="28"/>
          <w:lang w:val="uk-UA"/>
        </w:rPr>
        <w:t>Використані джерела</w:t>
      </w:r>
    </w:p>
    <w:p w:rsidR="0036192C" w:rsidRDefault="0036192C" w:rsidP="0036192C">
      <w:pPr>
        <w:numPr>
          <w:ilvl w:val="0"/>
          <w:numId w:val="4"/>
        </w:numPr>
        <w:spacing w:line="360" w:lineRule="auto"/>
        <w:jc w:val="both"/>
        <w:rPr>
          <w:sz w:val="28"/>
          <w:szCs w:val="28"/>
          <w:lang w:val="uk-UA"/>
        </w:rPr>
      </w:pPr>
      <w:r>
        <w:rPr>
          <w:sz w:val="28"/>
          <w:szCs w:val="28"/>
          <w:lang w:val="uk-UA"/>
        </w:rPr>
        <w:t>ДСТУ Б-В.2.7-71-98 (ГОСТ 8269.0-97) «Щебінь і гравій із щільних гірських порід і відходів промислового виробництва для будівельних робіт».</w:t>
      </w:r>
    </w:p>
    <w:p w:rsidR="0036192C" w:rsidRDefault="0036192C" w:rsidP="0036192C">
      <w:pPr>
        <w:numPr>
          <w:ilvl w:val="0"/>
          <w:numId w:val="4"/>
        </w:numPr>
        <w:spacing w:line="360" w:lineRule="auto"/>
        <w:jc w:val="both"/>
        <w:rPr>
          <w:sz w:val="28"/>
          <w:szCs w:val="28"/>
          <w:lang w:val="uk-UA"/>
        </w:rPr>
      </w:pPr>
      <w:r>
        <w:rPr>
          <w:sz w:val="28"/>
          <w:szCs w:val="28"/>
          <w:lang w:val="uk-UA"/>
        </w:rPr>
        <w:t>ДСТУ Б-В.2.7-75-98 «Щебінь та гравій щільні природні для будівельних матеріалів, виробів, конструкцій та робіт. Технічні умови».</w:t>
      </w:r>
    </w:p>
    <w:p w:rsidR="003A33C3" w:rsidRPr="00AA0F3A" w:rsidRDefault="0036192C" w:rsidP="0036192C">
      <w:pPr>
        <w:numPr>
          <w:ilvl w:val="0"/>
          <w:numId w:val="4"/>
        </w:numPr>
        <w:spacing w:line="360" w:lineRule="auto"/>
        <w:jc w:val="both"/>
        <w:rPr>
          <w:lang w:val="uk-UA"/>
        </w:rPr>
      </w:pPr>
      <w:r>
        <w:rPr>
          <w:sz w:val="28"/>
          <w:szCs w:val="28"/>
          <w:lang w:val="uk-UA"/>
        </w:rPr>
        <w:t xml:space="preserve"> ДСТУ Б-В.2.7-34-95 «Щебінь із вміщуючи гірських порід та відходів сухого магнітного збагачення залізних кварцитів гірничо-збагачувальних комбінатів і рудників України».</w:t>
      </w:r>
    </w:p>
    <w:sectPr w:rsidR="003A33C3" w:rsidRPr="00AA0F3A" w:rsidSect="00467DEC">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CB6"/>
    <w:multiLevelType w:val="hybridMultilevel"/>
    <w:tmpl w:val="43BE5D16"/>
    <w:lvl w:ilvl="0" w:tplc="451E18C2">
      <w:start w:val="1"/>
      <w:numFmt w:val="decimal"/>
      <w:lvlText w:val="%1."/>
      <w:lvlJc w:val="left"/>
      <w:pPr>
        <w:tabs>
          <w:tab w:val="num" w:pos="1161"/>
        </w:tabs>
        <w:ind w:left="1161" w:hanging="73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nsid w:val="24C96F78"/>
    <w:multiLevelType w:val="hybridMultilevel"/>
    <w:tmpl w:val="7E26ED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FD49BD"/>
    <w:multiLevelType w:val="hybridMultilevel"/>
    <w:tmpl w:val="F01621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824950"/>
    <w:multiLevelType w:val="hybridMultilevel"/>
    <w:tmpl w:val="E8AE1132"/>
    <w:lvl w:ilvl="0" w:tplc="4C62ABC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F4406F"/>
    <w:rsid w:val="0001602B"/>
    <w:rsid w:val="00043D46"/>
    <w:rsid w:val="000459CD"/>
    <w:rsid w:val="00057713"/>
    <w:rsid w:val="00070931"/>
    <w:rsid w:val="000D6E34"/>
    <w:rsid w:val="001B2CD1"/>
    <w:rsid w:val="001D7943"/>
    <w:rsid w:val="001E010F"/>
    <w:rsid w:val="001E6AAB"/>
    <w:rsid w:val="002108AA"/>
    <w:rsid w:val="002218AE"/>
    <w:rsid w:val="00221CED"/>
    <w:rsid w:val="0022451C"/>
    <w:rsid w:val="00247FDD"/>
    <w:rsid w:val="00283275"/>
    <w:rsid w:val="002D5C1A"/>
    <w:rsid w:val="002F5468"/>
    <w:rsid w:val="003141B2"/>
    <w:rsid w:val="0036192C"/>
    <w:rsid w:val="003A33C3"/>
    <w:rsid w:val="003B3B02"/>
    <w:rsid w:val="003D6778"/>
    <w:rsid w:val="00420387"/>
    <w:rsid w:val="00420516"/>
    <w:rsid w:val="004256A5"/>
    <w:rsid w:val="00431807"/>
    <w:rsid w:val="004512CD"/>
    <w:rsid w:val="004613E5"/>
    <w:rsid w:val="00467DEC"/>
    <w:rsid w:val="00491956"/>
    <w:rsid w:val="004C068E"/>
    <w:rsid w:val="005052B0"/>
    <w:rsid w:val="00506D11"/>
    <w:rsid w:val="005760A5"/>
    <w:rsid w:val="00580677"/>
    <w:rsid w:val="005A6733"/>
    <w:rsid w:val="005C40CC"/>
    <w:rsid w:val="005F2972"/>
    <w:rsid w:val="006049A1"/>
    <w:rsid w:val="006560E3"/>
    <w:rsid w:val="00686BEC"/>
    <w:rsid w:val="006A6B1E"/>
    <w:rsid w:val="006B1B66"/>
    <w:rsid w:val="006F2355"/>
    <w:rsid w:val="00736866"/>
    <w:rsid w:val="007553A8"/>
    <w:rsid w:val="00781F32"/>
    <w:rsid w:val="007A761B"/>
    <w:rsid w:val="007B5F0C"/>
    <w:rsid w:val="0083400C"/>
    <w:rsid w:val="00845018"/>
    <w:rsid w:val="00853652"/>
    <w:rsid w:val="00870EFB"/>
    <w:rsid w:val="008A1722"/>
    <w:rsid w:val="008B5894"/>
    <w:rsid w:val="008D694D"/>
    <w:rsid w:val="008E074F"/>
    <w:rsid w:val="0090174E"/>
    <w:rsid w:val="009046C8"/>
    <w:rsid w:val="00914620"/>
    <w:rsid w:val="0091591F"/>
    <w:rsid w:val="00965425"/>
    <w:rsid w:val="00993F16"/>
    <w:rsid w:val="009B49C4"/>
    <w:rsid w:val="009B7B22"/>
    <w:rsid w:val="009D610E"/>
    <w:rsid w:val="00A03C01"/>
    <w:rsid w:val="00A053DC"/>
    <w:rsid w:val="00A10622"/>
    <w:rsid w:val="00A46413"/>
    <w:rsid w:val="00A622AC"/>
    <w:rsid w:val="00AA0F3A"/>
    <w:rsid w:val="00AA19FB"/>
    <w:rsid w:val="00AD48FC"/>
    <w:rsid w:val="00AF1B83"/>
    <w:rsid w:val="00B912E8"/>
    <w:rsid w:val="00B91638"/>
    <w:rsid w:val="00BC2ED4"/>
    <w:rsid w:val="00BC5446"/>
    <w:rsid w:val="00BF1A70"/>
    <w:rsid w:val="00BF2AC4"/>
    <w:rsid w:val="00BF2C28"/>
    <w:rsid w:val="00C21DB0"/>
    <w:rsid w:val="00C23B3D"/>
    <w:rsid w:val="00C33013"/>
    <w:rsid w:val="00C459C3"/>
    <w:rsid w:val="00CE26C1"/>
    <w:rsid w:val="00CE28CC"/>
    <w:rsid w:val="00CF0129"/>
    <w:rsid w:val="00D63FA2"/>
    <w:rsid w:val="00D640FD"/>
    <w:rsid w:val="00D90130"/>
    <w:rsid w:val="00D94FAA"/>
    <w:rsid w:val="00DA2807"/>
    <w:rsid w:val="00DB3CC4"/>
    <w:rsid w:val="00DC2192"/>
    <w:rsid w:val="00E12B41"/>
    <w:rsid w:val="00E63706"/>
    <w:rsid w:val="00E6766F"/>
    <w:rsid w:val="00EB43E9"/>
    <w:rsid w:val="00EC1134"/>
    <w:rsid w:val="00F145FB"/>
    <w:rsid w:val="00F34691"/>
    <w:rsid w:val="00F37D9D"/>
    <w:rsid w:val="00F4406F"/>
    <w:rsid w:val="00F47BB5"/>
    <w:rsid w:val="00F8172A"/>
    <w:rsid w:val="00FB1D87"/>
    <w:rsid w:val="00FC0272"/>
    <w:rsid w:val="00FC5060"/>
    <w:rsid w:val="00FE23DB"/>
    <w:rsid w:val="00FE2461"/>
    <w:rsid w:val="00FF348F"/>
    <w:rsid w:val="00FF6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06F"/>
    <w:rPr>
      <w:sz w:val="24"/>
      <w:szCs w:val="24"/>
    </w:rPr>
  </w:style>
  <w:style w:type="paragraph" w:styleId="3">
    <w:name w:val="heading 3"/>
    <w:basedOn w:val="a"/>
    <w:next w:val="a"/>
    <w:link w:val="30"/>
    <w:uiPriority w:val="99"/>
    <w:qFormat/>
    <w:rsid w:val="005052B0"/>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67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9"/>
    <w:rsid w:val="005052B0"/>
    <w:rPr>
      <w:rFonts w:ascii="Arial" w:hAnsi="Arial" w:cs="Arial"/>
      <w:b/>
      <w:bCs/>
      <w:sz w:val="26"/>
      <w:szCs w:val="26"/>
    </w:rPr>
  </w:style>
  <w:style w:type="character" w:customStyle="1" w:styleId="shorttext">
    <w:name w:val="short_text"/>
    <w:basedOn w:val="a0"/>
    <w:uiPriority w:val="99"/>
    <w:rsid w:val="005052B0"/>
  </w:style>
  <w:style w:type="character" w:customStyle="1" w:styleId="1">
    <w:name w:val="Заголовок №1_"/>
    <w:link w:val="10"/>
    <w:uiPriority w:val="99"/>
    <w:locked/>
    <w:rsid w:val="005052B0"/>
    <w:rPr>
      <w:sz w:val="27"/>
      <w:szCs w:val="27"/>
      <w:shd w:val="clear" w:color="auto" w:fill="FFFFFF"/>
    </w:rPr>
  </w:style>
  <w:style w:type="paragraph" w:customStyle="1" w:styleId="10">
    <w:name w:val="Заголовок №1"/>
    <w:basedOn w:val="a"/>
    <w:link w:val="1"/>
    <w:uiPriority w:val="99"/>
    <w:rsid w:val="005052B0"/>
    <w:pPr>
      <w:shd w:val="clear" w:color="auto" w:fill="FFFFFF"/>
      <w:spacing w:after="420" w:line="240" w:lineRule="atLeast"/>
      <w:outlineLvl w:val="0"/>
    </w:pPr>
    <w:rPr>
      <w:sz w:val="27"/>
      <w:szCs w:val="27"/>
      <w:shd w:val="clear" w:color="auto" w:fill="FFFFFF"/>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oleObject" Target="embeddings/oleObject9.bin"/><Relationship Id="rId28" Type="http://schemas.openxmlformats.org/officeDocument/2006/relationships/oleObject" Target="embeddings/oleObject11.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2278</Words>
  <Characters>12986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5555</Company>
  <LinksUpToDate>false</LinksUpToDate>
  <CharactersWithSpaces>15234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Oksana</cp:lastModifiedBy>
  <cp:revision>2</cp:revision>
  <dcterms:created xsi:type="dcterms:W3CDTF">2020-10-21T11:20:00Z</dcterms:created>
  <dcterms:modified xsi:type="dcterms:W3CDTF">2020-10-21T11:20:00Z</dcterms:modified>
</cp:coreProperties>
</file>